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4690E7"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3B1CB6E9"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374450D3" w14:textId="6BEA4FF7" w:rsidR="003B5E14" w:rsidRPr="00836C48" w:rsidRDefault="003B5E14" w:rsidP="007967CE">
      <w:pPr>
        <w:spacing w:before="100" w:beforeAutospacing="1" w:after="100" w:afterAutospacing="1" w:line="240" w:lineRule="auto"/>
        <w:rPr>
          <w:rFonts w:ascii="Segoe UI" w:eastAsia="Times New Roman" w:hAnsi="Segoe UI" w:cs="Segoe UI"/>
          <w:sz w:val="21"/>
          <w:szCs w:val="21"/>
        </w:rPr>
      </w:pPr>
    </w:p>
    <w:p w14:paraId="19E80DBE" w14:textId="78ED00C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r w:rsidRPr="00836C48">
        <w:rPr>
          <w:rFonts w:ascii="Arial" w:eastAsia="SimSun" w:hAnsi="Arial" w:cs="Arial"/>
          <w:b/>
          <w:bCs/>
          <w:color w:val="002060"/>
          <w:sz w:val="52"/>
          <w:szCs w:val="52"/>
          <w:lang w:eastAsia="de-DE"/>
        </w:rPr>
        <w:t>Environmental and Social Management Plan (ESMP) Checklist</w:t>
      </w:r>
    </w:p>
    <w:p w14:paraId="50E6ED70" w14:textId="4EBFA784" w:rsidR="007967CE" w:rsidRDefault="007967CE" w:rsidP="007967CE">
      <w:pPr>
        <w:spacing w:before="100" w:beforeAutospacing="1" w:after="100" w:afterAutospacing="1" w:line="240" w:lineRule="auto"/>
        <w:rPr>
          <w:rFonts w:ascii="Arial" w:eastAsia="SimSun" w:hAnsi="Arial" w:cs="Arial"/>
          <w:b/>
          <w:bCs/>
          <w:color w:val="002060"/>
          <w:sz w:val="52"/>
          <w:szCs w:val="52"/>
          <w:lang w:eastAsia="de-DE"/>
        </w:rPr>
      </w:pPr>
    </w:p>
    <w:p w14:paraId="12E795AB" w14:textId="77777777" w:rsidR="006F6F03" w:rsidRDefault="006F6F03" w:rsidP="007967CE">
      <w:pPr>
        <w:spacing w:before="100" w:beforeAutospacing="1" w:after="100" w:afterAutospacing="1" w:line="240" w:lineRule="auto"/>
        <w:rPr>
          <w:rFonts w:ascii="Arial" w:eastAsia="SimSun" w:hAnsi="Arial" w:cs="Arial"/>
          <w:b/>
          <w:bCs/>
          <w:color w:val="002060"/>
          <w:sz w:val="52"/>
          <w:szCs w:val="52"/>
          <w:lang w:eastAsia="de-DE"/>
        </w:rPr>
      </w:pPr>
    </w:p>
    <w:p w14:paraId="784B08E5" w14:textId="77777777" w:rsidR="006F6F03" w:rsidRPr="00836C48" w:rsidRDefault="006F6F03" w:rsidP="007967CE">
      <w:pPr>
        <w:spacing w:before="100" w:beforeAutospacing="1" w:after="100" w:afterAutospacing="1" w:line="240" w:lineRule="auto"/>
        <w:rPr>
          <w:rFonts w:ascii="Arial" w:eastAsia="SimSun" w:hAnsi="Arial" w:cs="Arial"/>
          <w:b/>
          <w:bCs/>
          <w:color w:val="002060"/>
          <w:sz w:val="52"/>
          <w:szCs w:val="52"/>
          <w:lang w:eastAsia="de-DE"/>
        </w:rPr>
      </w:pPr>
    </w:p>
    <w:p w14:paraId="532AECD8" w14:textId="2A4B4C17" w:rsidR="001077A0" w:rsidRDefault="004E0244" w:rsidP="007967CE">
      <w:pPr>
        <w:spacing w:before="120" w:after="120" w:line="240" w:lineRule="auto"/>
        <w:jc w:val="center"/>
        <w:rPr>
          <w:rFonts w:ascii="Arial" w:eastAsia="SimSun" w:hAnsi="Arial" w:cs="Arial"/>
          <w:b/>
          <w:bCs/>
          <w:color w:val="002060"/>
          <w:sz w:val="44"/>
          <w:szCs w:val="44"/>
          <w:lang w:eastAsia="de-DE"/>
        </w:rPr>
      </w:pPr>
      <w:r>
        <w:rPr>
          <w:rFonts w:ascii="Arial" w:eastAsia="SimSun" w:hAnsi="Arial" w:cs="Arial"/>
          <w:b/>
          <w:bCs/>
          <w:color w:val="002060"/>
          <w:sz w:val="44"/>
          <w:szCs w:val="44"/>
          <w:lang w:eastAsia="de-DE"/>
        </w:rPr>
        <w:t xml:space="preserve">for </w:t>
      </w:r>
      <w:r w:rsidR="00E23D98">
        <w:rPr>
          <w:rFonts w:ascii="Arial" w:eastAsia="SimSun" w:hAnsi="Arial" w:cs="Arial"/>
          <w:b/>
          <w:bCs/>
          <w:color w:val="002060"/>
          <w:sz w:val="44"/>
          <w:szCs w:val="44"/>
          <w:lang w:eastAsia="de-DE"/>
        </w:rPr>
        <w:t xml:space="preserve">Kovancılar </w:t>
      </w:r>
      <w:r w:rsidR="0010624E" w:rsidRPr="0010624E">
        <w:rPr>
          <w:rFonts w:ascii="Arial" w:eastAsia="SimSun" w:hAnsi="Arial" w:cs="Arial"/>
          <w:b/>
          <w:bCs/>
          <w:color w:val="002060"/>
          <w:sz w:val="44"/>
          <w:szCs w:val="44"/>
          <w:lang w:eastAsia="de-DE"/>
        </w:rPr>
        <w:t>Municipality</w:t>
      </w:r>
      <w:r w:rsidR="001077A0">
        <w:rPr>
          <w:rFonts w:ascii="Arial" w:eastAsia="SimSun" w:hAnsi="Arial" w:cs="Arial"/>
          <w:b/>
          <w:bCs/>
          <w:color w:val="002060"/>
          <w:sz w:val="44"/>
          <w:szCs w:val="44"/>
          <w:lang w:eastAsia="de-DE"/>
        </w:rPr>
        <w:t xml:space="preserve"> </w:t>
      </w:r>
    </w:p>
    <w:p w14:paraId="329E478F" w14:textId="0E7254C6" w:rsidR="006F13F5" w:rsidRPr="00836C48" w:rsidRDefault="001077A0" w:rsidP="007967CE">
      <w:pPr>
        <w:spacing w:before="120" w:after="120" w:line="240" w:lineRule="auto"/>
        <w:jc w:val="center"/>
        <w:rPr>
          <w:rFonts w:ascii="Arial" w:eastAsia="SimSun" w:hAnsi="Arial" w:cs="Arial"/>
          <w:b/>
          <w:bCs/>
          <w:color w:val="002060"/>
          <w:sz w:val="44"/>
          <w:szCs w:val="44"/>
          <w:lang w:eastAsia="de-DE"/>
        </w:rPr>
      </w:pPr>
      <w:r w:rsidRPr="001077A0">
        <w:rPr>
          <w:rFonts w:ascii="Arial" w:eastAsia="SimSun" w:hAnsi="Arial" w:cs="Arial"/>
          <w:b/>
          <w:bCs/>
          <w:color w:val="002060"/>
          <w:sz w:val="44"/>
          <w:szCs w:val="44"/>
          <w:lang w:eastAsia="de-DE"/>
        </w:rPr>
        <w:t>436 kWp/360kWe</w:t>
      </w:r>
      <w:r w:rsidR="00D14619" w:rsidRPr="00836C48">
        <w:rPr>
          <w:rFonts w:ascii="Arial" w:eastAsia="SimSun" w:hAnsi="Arial" w:cs="Arial"/>
          <w:b/>
          <w:bCs/>
          <w:color w:val="002060"/>
          <w:sz w:val="44"/>
          <w:szCs w:val="44"/>
          <w:lang w:eastAsia="de-DE"/>
        </w:rPr>
        <w:t xml:space="preserve"> </w:t>
      </w:r>
      <w:r w:rsidR="00F11C0B" w:rsidRPr="00836C48">
        <w:rPr>
          <w:rFonts w:ascii="Arial" w:eastAsia="SimSun" w:hAnsi="Arial" w:cs="Arial"/>
          <w:b/>
          <w:bCs/>
          <w:color w:val="002060"/>
          <w:sz w:val="44"/>
          <w:szCs w:val="44"/>
          <w:lang w:eastAsia="de-DE"/>
        </w:rPr>
        <w:t>Solar Power Plant</w:t>
      </w:r>
      <w:r w:rsidR="003B5E14" w:rsidRPr="00836C48">
        <w:rPr>
          <w:rFonts w:ascii="Arial" w:eastAsia="SimSun" w:hAnsi="Arial" w:cs="Arial"/>
          <w:b/>
          <w:bCs/>
          <w:color w:val="002060"/>
          <w:sz w:val="44"/>
          <w:szCs w:val="44"/>
          <w:lang w:eastAsia="de-DE"/>
        </w:rPr>
        <w:t xml:space="preserve"> of </w:t>
      </w:r>
    </w:p>
    <w:p w14:paraId="2368BC28" w14:textId="3BE42922" w:rsidR="003B5E14" w:rsidRPr="00836C48" w:rsidRDefault="001077A0" w:rsidP="007967CE">
      <w:pPr>
        <w:spacing w:before="120" w:after="120" w:line="240" w:lineRule="auto"/>
        <w:jc w:val="center"/>
        <w:rPr>
          <w:rFonts w:ascii="Arial" w:eastAsia="SimSun" w:hAnsi="Arial" w:cs="Arial"/>
          <w:b/>
          <w:bCs/>
          <w:color w:val="002060"/>
          <w:sz w:val="44"/>
          <w:szCs w:val="44"/>
          <w:lang w:eastAsia="de-DE"/>
        </w:rPr>
      </w:pPr>
      <w:r w:rsidRPr="001077A0">
        <w:rPr>
          <w:rFonts w:ascii="Arial" w:eastAsia="SimSun" w:hAnsi="Arial" w:cs="Arial"/>
          <w:b/>
          <w:bCs/>
          <w:color w:val="002060"/>
          <w:sz w:val="44"/>
          <w:szCs w:val="44"/>
          <w:lang w:eastAsia="de-DE"/>
        </w:rPr>
        <w:t>Kovancılar Municipality</w:t>
      </w:r>
    </w:p>
    <w:p w14:paraId="040718FC" w14:textId="436B598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p>
    <w:p w14:paraId="777AB045"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1A44B079"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2F541EEB"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7E93052D" w14:textId="6DD588D2" w:rsidR="007967CE" w:rsidRPr="00836C48" w:rsidRDefault="007967CE" w:rsidP="007967CE">
      <w:pPr>
        <w:spacing w:before="120" w:after="120" w:line="240" w:lineRule="auto"/>
        <w:jc w:val="center"/>
        <w:rPr>
          <w:rFonts w:ascii="Arial" w:eastAsia="SimSun" w:hAnsi="Arial" w:cs="Arial"/>
          <w:b/>
          <w:bCs/>
          <w:color w:val="002060"/>
          <w:sz w:val="36"/>
          <w:szCs w:val="36"/>
          <w:lang w:eastAsia="de-DE"/>
        </w:rPr>
      </w:pPr>
      <w:r w:rsidRPr="00836C48">
        <w:rPr>
          <w:rFonts w:ascii="Arial" w:eastAsia="SimSun" w:hAnsi="Arial" w:cs="Arial"/>
          <w:b/>
          <w:bCs/>
          <w:color w:val="002060"/>
          <w:sz w:val="36"/>
          <w:szCs w:val="36"/>
          <w:lang w:eastAsia="de-DE"/>
        </w:rPr>
        <w:t xml:space="preserve">Date of Issue: </w:t>
      </w:r>
      <w:r w:rsidR="00F043B0" w:rsidRPr="00F043B0">
        <w:rPr>
          <w:rFonts w:ascii="Arial" w:eastAsia="SimSun" w:hAnsi="Arial" w:cs="Arial"/>
          <w:b/>
          <w:bCs/>
          <w:color w:val="002060"/>
          <w:sz w:val="36"/>
          <w:szCs w:val="36"/>
          <w:lang w:eastAsia="de-DE"/>
        </w:rPr>
        <w:t>July</w:t>
      </w:r>
      <w:r w:rsidR="00496096" w:rsidRPr="00DF4D0E">
        <w:rPr>
          <w:rFonts w:ascii="Arial" w:eastAsia="SimSun" w:hAnsi="Arial" w:cs="Arial"/>
          <w:b/>
          <w:bCs/>
          <w:color w:val="002060"/>
          <w:sz w:val="36"/>
          <w:szCs w:val="36"/>
          <w:lang w:eastAsia="de-DE"/>
        </w:rPr>
        <w:t xml:space="preserve"> </w:t>
      </w:r>
      <w:r w:rsidR="00DF4D0E" w:rsidRPr="00DF4D0E">
        <w:rPr>
          <w:rFonts w:ascii="Arial" w:eastAsia="SimSun" w:hAnsi="Arial" w:cs="Arial"/>
          <w:b/>
          <w:bCs/>
          <w:color w:val="002060"/>
          <w:sz w:val="36"/>
          <w:szCs w:val="36"/>
          <w:lang w:eastAsia="de-DE"/>
        </w:rPr>
        <w:t>2025</w:t>
      </w:r>
    </w:p>
    <w:p w14:paraId="065FC8DF" w14:textId="77777777" w:rsidR="007967CE" w:rsidRPr="00836C48" w:rsidRDefault="007967CE" w:rsidP="007967CE">
      <w:pPr>
        <w:spacing w:before="120" w:after="120" w:line="240" w:lineRule="auto"/>
        <w:jc w:val="center"/>
        <w:rPr>
          <w:rFonts w:ascii="Arial" w:eastAsia="SimSun" w:hAnsi="Arial" w:cs="Arial"/>
          <w:b/>
          <w:bCs/>
          <w:color w:val="002060"/>
          <w:sz w:val="52"/>
          <w:szCs w:val="52"/>
          <w:lang w:eastAsia="de-DE"/>
        </w:rPr>
      </w:pPr>
    </w:p>
    <w:p w14:paraId="1BE8DC4C"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pPr>
    </w:p>
    <w:p w14:paraId="31AE66C5" w14:textId="4D86E401" w:rsidR="00A23A8E" w:rsidRDefault="00A23A8E" w:rsidP="007967CE">
      <w:pPr>
        <w:spacing w:before="120" w:after="120" w:line="240" w:lineRule="auto"/>
        <w:jc w:val="center"/>
        <w:rPr>
          <w:rFonts w:ascii="Arial" w:eastAsia="SimSun" w:hAnsi="Arial" w:cs="Arial"/>
          <w:b/>
          <w:bCs/>
          <w:color w:val="002060"/>
          <w:sz w:val="52"/>
          <w:szCs w:val="52"/>
          <w:lang w:eastAsia="de-DE"/>
        </w:rPr>
      </w:pPr>
      <w:r>
        <w:rPr>
          <w:rFonts w:ascii="Arial" w:eastAsia="SimSun" w:hAnsi="Arial" w:cs="Arial"/>
          <w:b/>
          <w:bCs/>
          <w:color w:val="002060"/>
          <w:sz w:val="52"/>
          <w:szCs w:val="52"/>
          <w:lang w:eastAsia="de-DE"/>
        </w:rPr>
        <w:br w:type="page"/>
      </w:r>
    </w:p>
    <w:p w14:paraId="5B6C3F7D" w14:textId="77777777" w:rsidR="00A23A8E" w:rsidRPr="00A23A8E" w:rsidRDefault="00A23A8E" w:rsidP="00A23A8E">
      <w:pPr>
        <w:spacing w:line="240" w:lineRule="atLeast"/>
        <w:rPr>
          <w:rFonts w:ascii="Arial" w:hAnsi="Arial" w:cs="Arial"/>
          <w:b/>
          <w:bCs/>
          <w:sz w:val="18"/>
          <w:szCs w:val="18"/>
        </w:rPr>
      </w:pPr>
      <w:r w:rsidRPr="00A23A8E">
        <w:rPr>
          <w:rFonts w:ascii="Arial" w:hAnsi="Arial" w:cs="Arial"/>
          <w:b/>
          <w:bCs/>
          <w:sz w:val="18"/>
          <w:szCs w:val="18"/>
        </w:rPr>
        <w:lastRenderedPageBreak/>
        <w:t>Document History</w:t>
      </w:r>
    </w:p>
    <w:p w14:paraId="62CC8762" w14:textId="77777777" w:rsidR="00A23A8E" w:rsidRPr="00A23A8E" w:rsidRDefault="00A23A8E" w:rsidP="00A23A8E">
      <w:pPr>
        <w:spacing w:line="240" w:lineRule="atLeast"/>
        <w:rPr>
          <w:rFonts w:ascii="Arial" w:hAnsi="Arial" w:cs="Arial"/>
          <w:b/>
          <w:bCs/>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089"/>
        <w:gridCol w:w="2320"/>
        <w:gridCol w:w="2121"/>
        <w:gridCol w:w="3532"/>
      </w:tblGrid>
      <w:tr w:rsidR="00A23A8E" w:rsidRPr="00A23A8E" w14:paraId="1927135C" w14:textId="77777777" w:rsidTr="00CF7F9C">
        <w:trPr>
          <w:trHeight w:val="340"/>
        </w:trPr>
        <w:tc>
          <w:tcPr>
            <w:tcW w:w="601" w:type="pct"/>
            <w:shd w:val="clear" w:color="auto" w:fill="002060"/>
            <w:hideMark/>
          </w:tcPr>
          <w:p w14:paraId="5B72A6CC" w14:textId="77777777" w:rsidR="00A23A8E" w:rsidRPr="00A23A8E" w:rsidRDefault="00A23A8E" w:rsidP="00354A81">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w:t>
            </w:r>
          </w:p>
        </w:tc>
        <w:tc>
          <w:tcPr>
            <w:tcW w:w="1280" w:type="pct"/>
            <w:shd w:val="clear" w:color="auto" w:fill="002060"/>
          </w:tcPr>
          <w:p w14:paraId="5875C509" w14:textId="69950C20" w:rsidR="00A23A8E" w:rsidRPr="00A23A8E" w:rsidRDefault="00A23A8E" w:rsidP="0024733B">
            <w:pPr>
              <w:spacing w:line="240" w:lineRule="atLeast"/>
              <w:ind w:left="57"/>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Submitted to</w:t>
            </w:r>
          </w:p>
        </w:tc>
        <w:tc>
          <w:tcPr>
            <w:tcW w:w="1170" w:type="pct"/>
            <w:shd w:val="clear" w:color="auto" w:fill="002060"/>
            <w:hideMark/>
          </w:tcPr>
          <w:p w14:paraId="3914DDCF" w14:textId="77777777" w:rsidR="00A23A8E" w:rsidRPr="00A23A8E" w:rsidRDefault="00A23A8E" w:rsidP="0024733B">
            <w:pPr>
              <w:spacing w:line="240" w:lineRule="atLeast"/>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Issue Date</w:t>
            </w:r>
          </w:p>
        </w:tc>
        <w:tc>
          <w:tcPr>
            <w:tcW w:w="1949" w:type="pct"/>
            <w:shd w:val="clear" w:color="auto" w:fill="002060"/>
            <w:hideMark/>
          </w:tcPr>
          <w:p w14:paraId="708E2B7B" w14:textId="77777777" w:rsidR="00A23A8E" w:rsidRPr="00A23A8E" w:rsidRDefault="00A23A8E" w:rsidP="0024733B">
            <w:pPr>
              <w:spacing w:line="240" w:lineRule="atLeast"/>
              <w:ind w:left="57"/>
              <w:jc w:val="center"/>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 Details</w:t>
            </w:r>
          </w:p>
        </w:tc>
      </w:tr>
      <w:tr w:rsidR="00A23A8E" w:rsidRPr="00A23A8E" w14:paraId="0D299855" w14:textId="77777777" w:rsidTr="00CF7F9C">
        <w:trPr>
          <w:trHeight w:val="340"/>
        </w:trPr>
        <w:tc>
          <w:tcPr>
            <w:tcW w:w="601" w:type="pct"/>
            <w:hideMark/>
          </w:tcPr>
          <w:p w14:paraId="0B1E65B3"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v1</w:t>
            </w:r>
          </w:p>
        </w:tc>
        <w:tc>
          <w:tcPr>
            <w:tcW w:w="1280" w:type="pct"/>
          </w:tcPr>
          <w:p w14:paraId="28303D20"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5DA5B7D6" w14:textId="3209BA34" w:rsidR="00A23A8E" w:rsidRPr="00A23A8E" w:rsidRDefault="0024733B" w:rsidP="0024733B">
            <w:pPr>
              <w:spacing w:line="240" w:lineRule="atLeast"/>
              <w:jc w:val="center"/>
              <w:textAlignment w:val="baseline"/>
              <w:rPr>
                <w:rFonts w:ascii="Arial" w:hAnsi="Arial" w:cs="Arial"/>
                <w:sz w:val="18"/>
                <w:szCs w:val="18"/>
                <w:lang w:eastAsia="en-GB"/>
              </w:rPr>
            </w:pPr>
            <w:r w:rsidRPr="0024733B">
              <w:rPr>
                <w:rFonts w:ascii="Arial" w:hAnsi="Arial" w:cs="Arial"/>
                <w:sz w:val="18"/>
                <w:szCs w:val="18"/>
                <w:lang w:eastAsia="en-GB"/>
              </w:rPr>
              <w:t>January</w:t>
            </w:r>
            <w:r>
              <w:rPr>
                <w:rFonts w:ascii="Arial" w:hAnsi="Arial" w:cs="Arial"/>
                <w:sz w:val="18"/>
                <w:szCs w:val="18"/>
                <w:lang w:eastAsia="en-GB"/>
              </w:rPr>
              <w:t xml:space="preserve"> 1</w:t>
            </w:r>
            <w:r w:rsidR="001B4716">
              <w:rPr>
                <w:rFonts w:ascii="Arial" w:hAnsi="Arial" w:cs="Arial"/>
                <w:sz w:val="18"/>
                <w:szCs w:val="18"/>
                <w:lang w:eastAsia="en-GB"/>
              </w:rPr>
              <w:t>3</w:t>
            </w:r>
            <w:r w:rsidRPr="0024733B">
              <w:rPr>
                <w:rFonts w:ascii="Arial" w:hAnsi="Arial" w:cs="Arial"/>
                <w:sz w:val="18"/>
                <w:szCs w:val="18"/>
                <w:lang w:eastAsia="en-GB"/>
              </w:rPr>
              <w:t xml:space="preserve"> 2025</w:t>
            </w:r>
          </w:p>
        </w:tc>
        <w:tc>
          <w:tcPr>
            <w:tcW w:w="1949" w:type="pct"/>
          </w:tcPr>
          <w:p w14:paraId="398A63F6" w14:textId="0B6EA708" w:rsidR="00A23A8E" w:rsidRPr="00A23A8E" w:rsidRDefault="00A23A8E" w:rsidP="0024733B">
            <w:pPr>
              <w:spacing w:line="240" w:lineRule="atLeast"/>
              <w:ind w:left="57"/>
              <w:jc w:val="center"/>
              <w:textAlignment w:val="baseline"/>
              <w:rPr>
                <w:rFonts w:ascii="Arial" w:hAnsi="Arial" w:cs="Arial"/>
                <w:sz w:val="18"/>
                <w:szCs w:val="18"/>
                <w:lang w:eastAsia="en-GB"/>
              </w:rPr>
            </w:pPr>
            <w:r w:rsidRPr="0024733B">
              <w:rPr>
                <w:rFonts w:ascii="Arial" w:hAnsi="Arial" w:cs="Arial"/>
                <w:sz w:val="18"/>
                <w:szCs w:val="18"/>
                <w:lang w:eastAsia="en-GB"/>
              </w:rPr>
              <w:t>Draft</w:t>
            </w:r>
          </w:p>
        </w:tc>
      </w:tr>
      <w:tr w:rsidR="00A23A8E" w:rsidRPr="00A23A8E" w14:paraId="7142D776" w14:textId="77777777" w:rsidTr="00CF7F9C">
        <w:trPr>
          <w:trHeight w:val="340"/>
        </w:trPr>
        <w:tc>
          <w:tcPr>
            <w:tcW w:w="601" w:type="pct"/>
          </w:tcPr>
          <w:p w14:paraId="0FC59EB1" w14:textId="09614FCA" w:rsidR="00A23A8E" w:rsidRPr="00A23A8E" w:rsidRDefault="0070014B" w:rsidP="00354A81">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V2</w:t>
            </w:r>
          </w:p>
        </w:tc>
        <w:tc>
          <w:tcPr>
            <w:tcW w:w="1280" w:type="pct"/>
          </w:tcPr>
          <w:p w14:paraId="2B65AD6A"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76BA8F6D" w14:textId="0FFEAC78" w:rsidR="00A23A8E" w:rsidRPr="00A23A8E" w:rsidRDefault="0070014B" w:rsidP="00ED2CF9">
            <w:pPr>
              <w:spacing w:line="240" w:lineRule="atLeast"/>
              <w:ind w:left="57"/>
              <w:jc w:val="center"/>
              <w:textAlignment w:val="baseline"/>
              <w:rPr>
                <w:rFonts w:ascii="Arial" w:hAnsi="Arial" w:cs="Arial"/>
                <w:sz w:val="18"/>
                <w:szCs w:val="18"/>
                <w:lang w:eastAsia="en-GB"/>
              </w:rPr>
            </w:pPr>
            <w:r w:rsidRPr="0070014B">
              <w:rPr>
                <w:rFonts w:ascii="Arial" w:hAnsi="Arial" w:cs="Arial"/>
                <w:sz w:val="18"/>
                <w:szCs w:val="18"/>
                <w:lang w:eastAsia="en-GB"/>
              </w:rPr>
              <w:t>February 18</w:t>
            </w:r>
            <w:r>
              <w:rPr>
                <w:rFonts w:ascii="Arial" w:hAnsi="Arial" w:cs="Arial"/>
                <w:sz w:val="18"/>
                <w:szCs w:val="18"/>
                <w:lang w:eastAsia="en-GB"/>
              </w:rPr>
              <w:t xml:space="preserve"> 2025</w:t>
            </w:r>
          </w:p>
        </w:tc>
        <w:tc>
          <w:tcPr>
            <w:tcW w:w="1949" w:type="pct"/>
          </w:tcPr>
          <w:p w14:paraId="6E1D3338" w14:textId="4FDEC0A3" w:rsidR="00A23A8E" w:rsidRPr="00A23A8E" w:rsidRDefault="0070014B" w:rsidP="00ED2CF9">
            <w:pPr>
              <w:spacing w:line="240" w:lineRule="atLeast"/>
              <w:ind w:left="57"/>
              <w:jc w:val="center"/>
              <w:textAlignment w:val="baseline"/>
              <w:rPr>
                <w:rFonts w:ascii="Arial" w:hAnsi="Arial" w:cs="Arial"/>
                <w:sz w:val="18"/>
                <w:szCs w:val="18"/>
                <w:lang w:eastAsia="en-GB"/>
              </w:rPr>
            </w:pPr>
            <w:r>
              <w:rPr>
                <w:rFonts w:ascii="Arial" w:hAnsi="Arial" w:cs="Arial"/>
                <w:sz w:val="18"/>
                <w:szCs w:val="18"/>
                <w:lang w:eastAsia="en-GB"/>
              </w:rPr>
              <w:t>Draft</w:t>
            </w:r>
          </w:p>
        </w:tc>
      </w:tr>
      <w:tr w:rsidR="00CF7F9C" w:rsidRPr="00A23A8E" w14:paraId="4151F243" w14:textId="77777777" w:rsidTr="00CF7F9C">
        <w:trPr>
          <w:trHeight w:val="340"/>
        </w:trPr>
        <w:tc>
          <w:tcPr>
            <w:tcW w:w="601" w:type="pct"/>
          </w:tcPr>
          <w:p w14:paraId="2C50CE44" w14:textId="5C89F40F" w:rsidR="00CF7F9C" w:rsidRPr="00A23A8E" w:rsidRDefault="00CF7F9C" w:rsidP="00CF7F9C">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V3</w:t>
            </w:r>
          </w:p>
        </w:tc>
        <w:tc>
          <w:tcPr>
            <w:tcW w:w="1280" w:type="pct"/>
            <w:hideMark/>
          </w:tcPr>
          <w:p w14:paraId="3305DF0B" w14:textId="77777777" w:rsidR="00CF7F9C" w:rsidRPr="00A23A8E" w:rsidRDefault="00CF7F9C" w:rsidP="00CF7F9C">
            <w:pPr>
              <w:spacing w:line="240" w:lineRule="atLeast"/>
              <w:ind w:left="57"/>
              <w:textAlignment w:val="baseline"/>
              <w:rPr>
                <w:rFonts w:ascii="Arial" w:hAnsi="Arial" w:cs="Arial"/>
                <w:sz w:val="18"/>
                <w:szCs w:val="18"/>
                <w:lang w:eastAsia="en-GB"/>
              </w:rPr>
            </w:pPr>
          </w:p>
        </w:tc>
        <w:tc>
          <w:tcPr>
            <w:tcW w:w="1170" w:type="pct"/>
            <w:hideMark/>
          </w:tcPr>
          <w:p w14:paraId="034A88C2" w14:textId="009C4C13" w:rsidR="00CF7F9C" w:rsidRPr="00A23A8E" w:rsidRDefault="00CF7F9C" w:rsidP="00CF7F9C">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 xml:space="preserve">         July</w:t>
            </w:r>
            <w:r w:rsidRPr="0070014B">
              <w:rPr>
                <w:rFonts w:ascii="Arial" w:hAnsi="Arial" w:cs="Arial"/>
                <w:sz w:val="18"/>
                <w:szCs w:val="18"/>
                <w:lang w:eastAsia="en-GB"/>
              </w:rPr>
              <w:t xml:space="preserve"> 18</w:t>
            </w:r>
            <w:r>
              <w:rPr>
                <w:rFonts w:ascii="Arial" w:hAnsi="Arial" w:cs="Arial"/>
                <w:sz w:val="18"/>
                <w:szCs w:val="18"/>
                <w:lang w:eastAsia="en-GB"/>
              </w:rPr>
              <w:t xml:space="preserve"> 2025</w:t>
            </w:r>
          </w:p>
        </w:tc>
        <w:tc>
          <w:tcPr>
            <w:tcW w:w="1949" w:type="pct"/>
          </w:tcPr>
          <w:p w14:paraId="5D6D3332" w14:textId="76734837" w:rsidR="00CF7F9C" w:rsidRPr="00A23A8E" w:rsidRDefault="00CF7F9C" w:rsidP="00CF7F9C">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 xml:space="preserve">                             Draft</w:t>
            </w:r>
          </w:p>
        </w:tc>
      </w:tr>
      <w:tr w:rsidR="00A23A8E" w:rsidRPr="00A23A8E" w14:paraId="596C000F" w14:textId="77777777" w:rsidTr="00CF7F9C">
        <w:trPr>
          <w:trHeight w:val="340"/>
        </w:trPr>
        <w:tc>
          <w:tcPr>
            <w:tcW w:w="601" w:type="pct"/>
            <w:hideMark/>
          </w:tcPr>
          <w:p w14:paraId="7FC7D0CC"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280" w:type="pct"/>
            <w:hideMark/>
          </w:tcPr>
          <w:p w14:paraId="2FA227DC"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170" w:type="pct"/>
            <w:hideMark/>
          </w:tcPr>
          <w:p w14:paraId="7ADFDF3C"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949" w:type="pct"/>
          </w:tcPr>
          <w:p w14:paraId="79840976"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r w:rsidR="00A23A8E" w:rsidRPr="00A23A8E" w14:paraId="2A50CA12" w14:textId="77777777" w:rsidTr="00CF7F9C">
        <w:trPr>
          <w:trHeight w:val="340"/>
        </w:trPr>
        <w:tc>
          <w:tcPr>
            <w:tcW w:w="601" w:type="pct"/>
            <w:hideMark/>
          </w:tcPr>
          <w:p w14:paraId="1F4B1399"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280" w:type="pct"/>
            <w:hideMark/>
          </w:tcPr>
          <w:p w14:paraId="1E3B8763"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170" w:type="pct"/>
            <w:hideMark/>
          </w:tcPr>
          <w:p w14:paraId="6CC59A48" w14:textId="77777777" w:rsidR="00A23A8E" w:rsidRPr="00A23A8E" w:rsidRDefault="00A23A8E" w:rsidP="00354A81">
            <w:pPr>
              <w:spacing w:line="240" w:lineRule="atLeast"/>
              <w:ind w:left="57"/>
              <w:textAlignment w:val="baseline"/>
              <w:rPr>
                <w:rFonts w:ascii="Arial" w:hAnsi="Arial" w:cs="Arial"/>
                <w:sz w:val="18"/>
                <w:szCs w:val="18"/>
                <w:lang w:eastAsia="en-GB"/>
              </w:rPr>
            </w:pPr>
            <w:r w:rsidRPr="00A23A8E">
              <w:rPr>
                <w:rFonts w:ascii="Arial" w:hAnsi="Arial" w:cs="Arial"/>
                <w:sz w:val="18"/>
                <w:szCs w:val="18"/>
                <w:lang w:eastAsia="en-GB"/>
              </w:rPr>
              <w:t> </w:t>
            </w:r>
          </w:p>
        </w:tc>
        <w:tc>
          <w:tcPr>
            <w:tcW w:w="1949" w:type="pct"/>
          </w:tcPr>
          <w:p w14:paraId="73BCBAA2"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r w:rsidR="00A23A8E" w:rsidRPr="00A23A8E" w14:paraId="526894D4" w14:textId="77777777" w:rsidTr="00CF7F9C">
        <w:trPr>
          <w:trHeight w:val="340"/>
        </w:trPr>
        <w:tc>
          <w:tcPr>
            <w:tcW w:w="601" w:type="pct"/>
          </w:tcPr>
          <w:p w14:paraId="7864D9B2"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280" w:type="pct"/>
          </w:tcPr>
          <w:p w14:paraId="5000749A"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170" w:type="pct"/>
          </w:tcPr>
          <w:p w14:paraId="3C862A5D" w14:textId="77777777" w:rsidR="00A23A8E" w:rsidRPr="00A23A8E" w:rsidRDefault="00A23A8E" w:rsidP="00354A81">
            <w:pPr>
              <w:spacing w:line="240" w:lineRule="atLeast"/>
              <w:ind w:left="57"/>
              <w:textAlignment w:val="baseline"/>
              <w:rPr>
                <w:rFonts w:ascii="Arial" w:hAnsi="Arial" w:cs="Arial"/>
                <w:sz w:val="18"/>
                <w:szCs w:val="18"/>
                <w:lang w:eastAsia="en-GB"/>
              </w:rPr>
            </w:pPr>
          </w:p>
        </w:tc>
        <w:tc>
          <w:tcPr>
            <w:tcW w:w="1949" w:type="pct"/>
          </w:tcPr>
          <w:p w14:paraId="0213F347" w14:textId="77777777" w:rsidR="00A23A8E" w:rsidRPr="00A23A8E" w:rsidRDefault="00A23A8E" w:rsidP="00354A81">
            <w:pPr>
              <w:spacing w:line="240" w:lineRule="atLeast"/>
              <w:ind w:left="57"/>
              <w:textAlignment w:val="baseline"/>
              <w:rPr>
                <w:rFonts w:ascii="Arial" w:hAnsi="Arial" w:cs="Arial"/>
                <w:sz w:val="18"/>
                <w:szCs w:val="18"/>
                <w:highlight w:val="yellow"/>
                <w:lang w:eastAsia="en-GB"/>
              </w:rPr>
            </w:pPr>
          </w:p>
        </w:tc>
      </w:tr>
    </w:tbl>
    <w:p w14:paraId="11225F0A" w14:textId="77777777" w:rsidR="00A23A8E" w:rsidRPr="00A23A8E" w:rsidRDefault="00A23A8E" w:rsidP="00A23A8E">
      <w:pPr>
        <w:spacing w:line="240" w:lineRule="atLeast"/>
        <w:rPr>
          <w:rFonts w:ascii="Arial" w:hAnsi="Arial" w:cs="Arial"/>
          <w:b/>
          <w:bCs/>
          <w:sz w:val="18"/>
          <w:szCs w:val="18"/>
        </w:rPr>
      </w:pPr>
    </w:p>
    <w:p w14:paraId="6EA4BAD4" w14:textId="77777777" w:rsidR="00A23A8E" w:rsidRPr="00A23A8E" w:rsidRDefault="00A23A8E" w:rsidP="00A23A8E">
      <w:pPr>
        <w:spacing w:line="240" w:lineRule="atLeast"/>
        <w:rPr>
          <w:rFonts w:ascii="Arial" w:hAnsi="Arial" w:cs="Arial"/>
          <w:b/>
          <w:bCs/>
          <w:sz w:val="18"/>
          <w:szCs w:val="18"/>
        </w:rPr>
      </w:pPr>
    </w:p>
    <w:p w14:paraId="40A039B2" w14:textId="29F90F35" w:rsidR="00A23A8E" w:rsidRPr="00A23A8E" w:rsidRDefault="00A23A8E" w:rsidP="00A23A8E">
      <w:pPr>
        <w:spacing w:line="240" w:lineRule="atLeast"/>
        <w:rPr>
          <w:rFonts w:ascii="Arial" w:hAnsi="Arial" w:cs="Arial"/>
          <w:b/>
          <w:bCs/>
          <w:sz w:val="18"/>
          <w:szCs w:val="18"/>
        </w:rPr>
      </w:pPr>
      <w:r w:rsidRPr="0077798C">
        <w:rPr>
          <w:rFonts w:ascii="Arial" w:hAnsi="Arial" w:cs="Arial"/>
          <w:b/>
          <w:bCs/>
          <w:sz w:val="18"/>
          <w:szCs w:val="18"/>
        </w:rPr>
        <w:t xml:space="preserve">This document has been prepared by </w:t>
      </w:r>
      <w:r w:rsidR="0077798C" w:rsidRPr="0077798C">
        <w:rPr>
          <w:rFonts w:ascii="Arial" w:hAnsi="Arial" w:cs="Arial"/>
          <w:b/>
          <w:bCs/>
          <w:sz w:val="18"/>
          <w:szCs w:val="18"/>
        </w:rPr>
        <w:t>PVGLOBAL Energy</w:t>
      </w:r>
      <w:r w:rsidRPr="0077798C">
        <w:rPr>
          <w:rFonts w:ascii="Arial" w:hAnsi="Arial" w:cs="Arial"/>
          <w:b/>
          <w:bCs/>
          <w:sz w:val="18"/>
          <w:szCs w:val="18"/>
        </w:rPr>
        <w:t xml:space="preserve"> Company.</w:t>
      </w:r>
    </w:p>
    <w:p w14:paraId="5DD2440B" w14:textId="77777777" w:rsidR="00A23A8E" w:rsidRPr="00A23A8E" w:rsidRDefault="00A23A8E" w:rsidP="00A23A8E">
      <w:pPr>
        <w:spacing w:line="240" w:lineRule="atLeast"/>
        <w:rPr>
          <w:rFonts w:ascii="Arial" w:hAnsi="Arial" w:cs="Arial"/>
          <w:b/>
          <w:bCs/>
          <w:sz w:val="18"/>
          <w:szCs w:val="18"/>
        </w:rPr>
      </w:pPr>
    </w:p>
    <w:p w14:paraId="668946CA" w14:textId="77777777" w:rsidR="00A23A8E" w:rsidRPr="00A23A8E" w:rsidRDefault="00A23A8E" w:rsidP="00A23A8E">
      <w:pPr>
        <w:spacing w:line="240" w:lineRule="atLeast"/>
        <w:rPr>
          <w:rFonts w:ascii="Arial" w:hAnsi="Arial" w:cs="Arial"/>
          <w:b/>
          <w:bCs/>
          <w:sz w:val="18"/>
          <w:szCs w:val="18"/>
        </w:rPr>
      </w:pPr>
    </w:p>
    <w:p w14:paraId="3B6DA9B2" w14:textId="77777777" w:rsidR="00A23A8E" w:rsidRPr="00A23A8E" w:rsidRDefault="00A23A8E" w:rsidP="00A23A8E">
      <w:pPr>
        <w:spacing w:line="240" w:lineRule="atLeast"/>
        <w:rPr>
          <w:rFonts w:ascii="Arial" w:hAnsi="Arial" w:cs="Arial"/>
          <w:b/>
          <w:bCs/>
          <w:sz w:val="18"/>
          <w:szCs w:val="18"/>
        </w:rPr>
      </w:pPr>
    </w:p>
    <w:p w14:paraId="7913E43B" w14:textId="77777777" w:rsidR="00A23A8E" w:rsidRPr="00A23A8E" w:rsidRDefault="00A23A8E" w:rsidP="00A23A8E">
      <w:pPr>
        <w:spacing w:line="240" w:lineRule="atLeast"/>
        <w:rPr>
          <w:rFonts w:ascii="Arial" w:hAnsi="Arial" w:cs="Arial"/>
          <w:b/>
          <w:bCs/>
          <w:sz w:val="18"/>
          <w:szCs w:val="18"/>
        </w:rPr>
      </w:pPr>
    </w:p>
    <w:p w14:paraId="4AE5CBA9" w14:textId="77777777" w:rsidR="0003124D" w:rsidRPr="00A23A8E" w:rsidRDefault="0003124D" w:rsidP="007967CE">
      <w:pPr>
        <w:spacing w:before="120" w:after="120" w:line="240" w:lineRule="auto"/>
        <w:jc w:val="center"/>
        <w:rPr>
          <w:rFonts w:ascii="Arial" w:eastAsia="SimSun" w:hAnsi="Arial" w:cs="Arial"/>
          <w:b/>
          <w:bCs/>
          <w:color w:val="002060"/>
          <w:sz w:val="52"/>
          <w:szCs w:val="52"/>
          <w:lang w:eastAsia="de-DE"/>
        </w:rPr>
      </w:pPr>
    </w:p>
    <w:p w14:paraId="7F8C4860" w14:textId="77777777" w:rsidR="007967CE" w:rsidRDefault="007967CE" w:rsidP="007967CE">
      <w:pPr>
        <w:spacing w:before="120" w:after="120" w:line="240" w:lineRule="auto"/>
        <w:jc w:val="center"/>
        <w:rPr>
          <w:rFonts w:ascii="Arial" w:eastAsia="SimSun" w:hAnsi="Arial" w:cs="Arial"/>
          <w:b/>
          <w:bCs/>
          <w:color w:val="002060"/>
          <w:sz w:val="52"/>
          <w:szCs w:val="52"/>
          <w:lang w:eastAsia="de-DE"/>
        </w:rPr>
      </w:pPr>
    </w:p>
    <w:p w14:paraId="0101CCA3"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4D7A37B0"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63E94288"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5F5CD18B"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sectPr w:rsidR="00A23A8E" w:rsidRPr="00836C48">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6F13F5" w:rsidRPr="00836C48" w14:paraId="0B1C9B16" w14:textId="77777777" w:rsidTr="006F13F5">
        <w:trPr>
          <w:trHeight w:val="20"/>
        </w:trPr>
        <w:tc>
          <w:tcPr>
            <w:tcW w:w="5000" w:type="pct"/>
            <w:tcBorders>
              <w:left w:val="single" w:sz="4" w:space="0" w:color="auto"/>
              <w:right w:val="single" w:sz="4" w:space="0" w:color="auto"/>
            </w:tcBorders>
            <w:shd w:val="clear" w:color="auto" w:fill="002060"/>
          </w:tcPr>
          <w:p w14:paraId="052582EE" w14:textId="765037C8" w:rsidR="006F13F5" w:rsidRPr="00836C48" w:rsidRDefault="006F13F5" w:rsidP="006F13F5">
            <w:pPr>
              <w:spacing w:before="120" w:after="120" w:line="240" w:lineRule="atLeast"/>
              <w:jc w:val="center"/>
              <w:rPr>
                <w:rFonts w:ascii="Arial" w:hAnsi="Arial" w:cs="Arial"/>
                <w:b/>
                <w:color w:val="FFFFFF" w:themeColor="background1"/>
                <w:sz w:val="22"/>
                <w:szCs w:val="22"/>
              </w:rPr>
            </w:pPr>
            <w:r w:rsidRPr="00836C48">
              <w:rPr>
                <w:rFonts w:ascii="Arial" w:hAnsi="Arial" w:cs="Arial"/>
                <w:b/>
                <w:color w:val="FFFFFF" w:themeColor="background1"/>
                <w:sz w:val="24"/>
                <w:szCs w:val="24"/>
              </w:rPr>
              <w:lastRenderedPageBreak/>
              <w:t xml:space="preserve">Environmental and Social Management Plan (ESMP) Checklist </w:t>
            </w:r>
          </w:p>
        </w:tc>
      </w:tr>
    </w:tbl>
    <w:p w14:paraId="477134DF" w14:textId="635406C4" w:rsidR="006F13F5" w:rsidRPr="00836C48" w:rsidRDefault="00A30EBE" w:rsidP="00A30EBE">
      <w:pPr>
        <w:pStyle w:val="Balk1"/>
        <w:rPr>
          <w:b w:val="0"/>
          <w:sz w:val="22"/>
          <w:szCs w:val="22"/>
        </w:rPr>
      </w:pPr>
      <w:r w:rsidRPr="00836C48">
        <w:t>Part 1: General Subproject and Site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5"/>
        <w:gridCol w:w="5109"/>
      </w:tblGrid>
      <w:tr w:rsidR="000E0F50" w:rsidRPr="00836C48" w14:paraId="5648DDF5" w14:textId="77777777" w:rsidTr="006F13F5">
        <w:trPr>
          <w:trHeight w:val="20"/>
        </w:trPr>
        <w:tc>
          <w:tcPr>
            <w:tcW w:w="5000" w:type="pct"/>
            <w:gridSpan w:val="2"/>
            <w:tcBorders>
              <w:left w:val="single" w:sz="4" w:space="0" w:color="auto"/>
              <w:right w:val="single" w:sz="4" w:space="0" w:color="auto"/>
            </w:tcBorders>
            <w:shd w:val="clear" w:color="auto" w:fill="FBE4D5" w:themeFill="accent2" w:themeFillTint="33"/>
          </w:tcPr>
          <w:p w14:paraId="172DE222" w14:textId="77777777" w:rsidR="000E0F50" w:rsidRPr="00836C48" w:rsidRDefault="000E0F50" w:rsidP="000F4CA2">
            <w:pPr>
              <w:spacing w:line="240" w:lineRule="atLeast"/>
              <w:rPr>
                <w:rFonts w:ascii="Arial" w:hAnsi="Arial" w:cs="Arial"/>
                <w:b/>
                <w:sz w:val="18"/>
                <w:szCs w:val="18"/>
              </w:rPr>
            </w:pPr>
            <w:r w:rsidRPr="00836C48">
              <w:rPr>
                <w:rFonts w:ascii="Arial" w:hAnsi="Arial" w:cs="Arial"/>
                <w:b/>
                <w:color w:val="002060"/>
                <w:sz w:val="18"/>
                <w:szCs w:val="18"/>
              </w:rPr>
              <w:t>1.a) General</w:t>
            </w:r>
          </w:p>
        </w:tc>
      </w:tr>
      <w:tr w:rsidR="00FC2D76" w:rsidRPr="00836C48" w14:paraId="4451D95E" w14:textId="77777777" w:rsidTr="0036408A">
        <w:trPr>
          <w:trHeight w:val="20"/>
        </w:trPr>
        <w:tc>
          <w:tcPr>
            <w:tcW w:w="2266" w:type="pct"/>
            <w:tcBorders>
              <w:left w:val="single" w:sz="4" w:space="0" w:color="auto"/>
              <w:bottom w:val="single" w:sz="4" w:space="0" w:color="auto"/>
              <w:right w:val="single" w:sz="4" w:space="0" w:color="auto"/>
            </w:tcBorders>
          </w:tcPr>
          <w:p w14:paraId="3B5EC28B" w14:textId="6069FA97" w:rsidR="00386D26" w:rsidRPr="00836C48" w:rsidRDefault="0036408A" w:rsidP="000F4CA2">
            <w:pPr>
              <w:spacing w:line="240" w:lineRule="atLeast"/>
              <w:ind w:right="-57"/>
              <w:rPr>
                <w:rFonts w:ascii="Arial" w:hAnsi="Arial" w:cs="Arial"/>
                <w:bCs/>
                <w:sz w:val="18"/>
                <w:szCs w:val="18"/>
              </w:rPr>
            </w:pPr>
            <w:r w:rsidRPr="00836C48">
              <w:rPr>
                <w:rFonts w:ascii="Arial" w:hAnsi="Arial" w:cs="Arial"/>
                <w:bCs/>
                <w:sz w:val="18"/>
                <w:szCs w:val="18"/>
              </w:rPr>
              <w:t xml:space="preserve">Associated ILBANK </w:t>
            </w:r>
            <w:r w:rsidR="00386D26" w:rsidRPr="00836C48">
              <w:rPr>
                <w:rFonts w:ascii="Arial" w:hAnsi="Arial" w:cs="Arial"/>
                <w:bCs/>
                <w:sz w:val="18"/>
                <w:szCs w:val="18"/>
              </w:rPr>
              <w:t>Project</w:t>
            </w:r>
          </w:p>
        </w:tc>
        <w:tc>
          <w:tcPr>
            <w:tcW w:w="2734" w:type="pct"/>
            <w:tcBorders>
              <w:left w:val="single" w:sz="4" w:space="0" w:color="auto"/>
              <w:bottom w:val="single" w:sz="4" w:space="0" w:color="auto"/>
              <w:right w:val="single" w:sz="4" w:space="0" w:color="auto"/>
            </w:tcBorders>
          </w:tcPr>
          <w:p w14:paraId="3D5A17DA" w14:textId="2B65A73C" w:rsidR="00386D26" w:rsidRPr="00836C48" w:rsidRDefault="00AE710F" w:rsidP="00944460">
            <w:pPr>
              <w:spacing w:line="240" w:lineRule="atLeast"/>
              <w:jc w:val="both"/>
              <w:rPr>
                <w:rFonts w:ascii="Arial" w:hAnsi="Arial" w:cs="Arial"/>
                <w:bCs/>
                <w:i/>
                <w:iCs/>
                <w:sz w:val="18"/>
                <w:szCs w:val="18"/>
              </w:rPr>
            </w:pPr>
            <w:sdt>
              <w:sdtPr>
                <w:rPr>
                  <w:rFonts w:ascii="Arial" w:hAnsi="Arial" w:cs="Arial"/>
                  <w:sz w:val="18"/>
                  <w:szCs w:val="18"/>
                </w:rPr>
                <w:id w:val="-703407051"/>
                <w:placeholder>
                  <w:docPart w:val="C2BEBBC1788444E48CC625219A557BFA"/>
                </w:placeholder>
                <w:comboBox>
                  <w:listItem w:displayText="Sustainable Cities Project - I (SCP-I)" w:value="Sustainable Cities Project - I (SCP-I)"/>
                  <w:listItem w:displayText="Sustainable Cities Project - II (SCP-II)" w:value="Sustainable Cities Project - II (SCP-II)"/>
                  <w:listItem w:displayText="Sustainable Cities Project - II Additional Finance (SCP-II AF)" w:value="Sustainable Cities Project - II Additional Finance (SCP-II AF)"/>
                  <w:listItem w:displayText="Türkiye Climate and Disaster Resilient Cities Project (CDRC)" w:value="Türkiye Climate and Disaster Resilient Cities Project (CDRC)"/>
                  <w:listItem w:displayText="Türkiye Public and Municipal Renewable Energy Project (PUMREP)" w:value="Türkiye Public and Municipal Renewable Energy Project (PUMREP)"/>
                  <w:listItem w:displayText="Türkiye Earthquake, Floods and Wildfires Emergency Reconstruction Project (TEFWER)" w:value="Türkiye Earthquake, Floods and Wildfires Emergency Reconstruction Project (TEFWER)"/>
                  <w:listItem w:displayText="Türkiye Water Circularity and Efficiency Improvement Project (WCEIP)" w:value="Türkiye Water Circularity and Efficiency Improvement Project (WCEIP)"/>
                </w:comboBox>
              </w:sdtPr>
              <w:sdtEndPr/>
              <w:sdtContent>
                <w:r w:rsidR="001D2888" w:rsidRPr="00836C48">
                  <w:rPr>
                    <w:rFonts w:ascii="Arial" w:hAnsi="Arial" w:cs="Arial"/>
                    <w:sz w:val="18"/>
                    <w:szCs w:val="18"/>
                  </w:rPr>
                  <w:t>Türkiye Public and Municipal Renewable Energy Project (PUMREP)</w:t>
                </w:r>
              </w:sdtContent>
            </w:sdt>
          </w:p>
        </w:tc>
      </w:tr>
      <w:tr w:rsidR="00FC2D76" w:rsidRPr="00836C48" w14:paraId="5E05F2EC" w14:textId="77777777" w:rsidTr="0036408A">
        <w:trPr>
          <w:trHeight w:val="20"/>
        </w:trPr>
        <w:tc>
          <w:tcPr>
            <w:tcW w:w="2266" w:type="pct"/>
            <w:tcBorders>
              <w:left w:val="single" w:sz="4" w:space="0" w:color="auto"/>
              <w:bottom w:val="single" w:sz="4" w:space="0" w:color="auto"/>
              <w:right w:val="single" w:sz="4" w:space="0" w:color="auto"/>
            </w:tcBorders>
          </w:tcPr>
          <w:p w14:paraId="4CEAD6E3" w14:textId="49316A45"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International Financial Institution (IFI) Financing the Project</w:t>
            </w:r>
          </w:p>
        </w:tc>
        <w:tc>
          <w:tcPr>
            <w:tcW w:w="2734" w:type="pct"/>
            <w:tcBorders>
              <w:left w:val="single" w:sz="4" w:space="0" w:color="auto"/>
              <w:bottom w:val="single" w:sz="4" w:space="0" w:color="auto"/>
              <w:right w:val="single" w:sz="4" w:space="0" w:color="auto"/>
            </w:tcBorders>
          </w:tcPr>
          <w:p w14:paraId="68429974" w14:textId="06C958E4" w:rsidR="001D2888" w:rsidRPr="00836C48" w:rsidRDefault="001D2888" w:rsidP="00944460">
            <w:pPr>
              <w:spacing w:line="240" w:lineRule="atLeast"/>
              <w:jc w:val="both"/>
              <w:rPr>
                <w:rFonts w:ascii="Arial" w:hAnsi="Arial" w:cs="Arial"/>
                <w:sz w:val="18"/>
                <w:szCs w:val="18"/>
              </w:rPr>
            </w:pPr>
            <w:r w:rsidRPr="00836C48">
              <w:rPr>
                <w:rFonts w:ascii="Arial" w:hAnsi="Arial" w:cs="Arial"/>
                <w:sz w:val="18"/>
                <w:szCs w:val="18"/>
              </w:rPr>
              <w:t xml:space="preserve">The World Bank </w:t>
            </w:r>
          </w:p>
        </w:tc>
      </w:tr>
      <w:tr w:rsidR="00FC2D76" w:rsidRPr="00836C48" w14:paraId="1D979CB5" w14:textId="77777777" w:rsidTr="0036408A">
        <w:trPr>
          <w:trHeight w:val="20"/>
        </w:trPr>
        <w:tc>
          <w:tcPr>
            <w:tcW w:w="2266" w:type="pct"/>
            <w:tcBorders>
              <w:left w:val="single" w:sz="4" w:space="0" w:color="auto"/>
              <w:bottom w:val="single" w:sz="4" w:space="0" w:color="auto"/>
              <w:right w:val="single" w:sz="4" w:space="0" w:color="auto"/>
            </w:tcBorders>
          </w:tcPr>
          <w:p w14:paraId="46182B24" w14:textId="66FEE0DA" w:rsidR="00A11B9B" w:rsidRPr="00836C48" w:rsidRDefault="00A11B9B" w:rsidP="000F4CA2">
            <w:pPr>
              <w:spacing w:line="240" w:lineRule="atLeast"/>
              <w:ind w:right="-57"/>
              <w:rPr>
                <w:rFonts w:ascii="Arial" w:hAnsi="Arial" w:cs="Arial"/>
                <w:bCs/>
                <w:sz w:val="18"/>
                <w:szCs w:val="18"/>
              </w:rPr>
            </w:pPr>
            <w:r w:rsidRPr="00836C48">
              <w:rPr>
                <w:rFonts w:ascii="Arial" w:hAnsi="Arial" w:cs="Arial"/>
                <w:bCs/>
                <w:sz w:val="18"/>
                <w:szCs w:val="18"/>
              </w:rPr>
              <w:t xml:space="preserve">Project’s E&amp;S </w:t>
            </w:r>
            <w:r w:rsidR="0036408A" w:rsidRPr="00836C48">
              <w:rPr>
                <w:rFonts w:ascii="Arial" w:hAnsi="Arial" w:cs="Arial"/>
                <w:bCs/>
                <w:sz w:val="18"/>
                <w:szCs w:val="18"/>
              </w:rPr>
              <w:t>R</w:t>
            </w:r>
            <w:r w:rsidRPr="00836C48">
              <w:rPr>
                <w:rFonts w:ascii="Arial" w:hAnsi="Arial" w:cs="Arial"/>
                <w:bCs/>
                <w:sz w:val="18"/>
                <w:szCs w:val="18"/>
              </w:rPr>
              <w:t xml:space="preserve">isk </w:t>
            </w:r>
            <w:r w:rsidR="0036408A" w:rsidRPr="00836C48">
              <w:rPr>
                <w:rFonts w:ascii="Arial" w:hAnsi="Arial" w:cs="Arial"/>
                <w:bCs/>
                <w:sz w:val="18"/>
                <w:szCs w:val="18"/>
              </w:rPr>
              <w:t>C</w:t>
            </w:r>
            <w:r w:rsidRPr="00836C48">
              <w:rPr>
                <w:rFonts w:ascii="Arial" w:hAnsi="Arial" w:cs="Arial"/>
                <w:bCs/>
                <w:sz w:val="18"/>
                <w:szCs w:val="18"/>
              </w:rPr>
              <w:t>lassification according to WB ESF (2018)</w:t>
            </w:r>
          </w:p>
        </w:tc>
        <w:tc>
          <w:tcPr>
            <w:tcW w:w="2734" w:type="pct"/>
            <w:tcBorders>
              <w:left w:val="single" w:sz="4" w:space="0" w:color="auto"/>
              <w:bottom w:val="single" w:sz="4" w:space="0" w:color="auto"/>
              <w:right w:val="single" w:sz="4" w:space="0" w:color="auto"/>
            </w:tcBorders>
          </w:tcPr>
          <w:p w14:paraId="283BEA48" w14:textId="7EF7DC85" w:rsidR="00A11B9B" w:rsidRPr="00836C48" w:rsidRDefault="00AE710F" w:rsidP="00944460">
            <w:pPr>
              <w:spacing w:line="240" w:lineRule="atLeast"/>
              <w:jc w:val="both"/>
              <w:rPr>
                <w:rFonts w:ascii="Arial" w:hAnsi="Arial" w:cs="Arial"/>
                <w:sz w:val="18"/>
                <w:szCs w:val="18"/>
              </w:rPr>
            </w:pPr>
            <w:sdt>
              <w:sdtPr>
                <w:rPr>
                  <w:rFonts w:ascii="Arial" w:hAnsi="Arial" w:cs="Arial"/>
                  <w:bCs/>
                  <w:sz w:val="18"/>
                  <w:szCs w:val="18"/>
                </w:rPr>
                <w:id w:val="1805125792"/>
                <w:placeholder>
                  <w:docPart w:val="210B7E9420784A3C9E70C86B29F771DD"/>
                </w:placeholder>
                <w:comboBox>
                  <w:listItem w:displayText="High" w:value="High"/>
                  <w:listItem w:displayText="Substantial" w:value="Substantial"/>
                  <w:listItem w:displayText="Moderate" w:value="Moderate"/>
                  <w:listItem w:displayText="Low" w:value="Low"/>
                </w:comboBox>
              </w:sdtPr>
              <w:sdtEndPr/>
              <w:sdtContent>
                <w:r w:rsidR="00A11B9B" w:rsidRPr="00836C48">
                  <w:rPr>
                    <w:rFonts w:ascii="Arial" w:hAnsi="Arial" w:cs="Arial"/>
                    <w:bCs/>
                    <w:sz w:val="18"/>
                    <w:szCs w:val="18"/>
                  </w:rPr>
                  <w:t>Moderate</w:t>
                </w:r>
              </w:sdtContent>
            </w:sdt>
          </w:p>
        </w:tc>
      </w:tr>
      <w:tr w:rsidR="00FC2D76" w:rsidRPr="00836C48" w14:paraId="32D7E708" w14:textId="77777777" w:rsidTr="0036408A">
        <w:trPr>
          <w:trHeight w:val="20"/>
        </w:trPr>
        <w:tc>
          <w:tcPr>
            <w:tcW w:w="2266" w:type="pct"/>
            <w:tcBorders>
              <w:left w:val="single" w:sz="4" w:space="0" w:color="auto"/>
              <w:bottom w:val="single" w:sz="4" w:space="0" w:color="auto"/>
              <w:right w:val="single" w:sz="4" w:space="0" w:color="auto"/>
            </w:tcBorders>
          </w:tcPr>
          <w:p w14:paraId="490915CF" w14:textId="74C7201B" w:rsidR="000E0F50" w:rsidRPr="00836C48" w:rsidRDefault="000E0F50" w:rsidP="00BE5DB3">
            <w:pPr>
              <w:spacing w:line="240" w:lineRule="atLeast"/>
              <w:ind w:right="-57"/>
              <w:rPr>
                <w:rFonts w:ascii="Arial" w:hAnsi="Arial" w:cs="Arial"/>
                <w:bCs/>
                <w:sz w:val="18"/>
                <w:szCs w:val="18"/>
              </w:rPr>
            </w:pPr>
            <w:r w:rsidRPr="00836C48">
              <w:rPr>
                <w:rFonts w:ascii="Arial" w:hAnsi="Arial" w:cs="Arial"/>
                <w:bCs/>
                <w:sz w:val="18"/>
                <w:szCs w:val="18"/>
              </w:rPr>
              <w:t>S</w:t>
            </w:r>
            <w:r w:rsidRPr="00836C48">
              <w:rPr>
                <w:rFonts w:ascii="Arial" w:hAnsi="Arial" w:cs="Arial"/>
                <w:sz w:val="18"/>
                <w:szCs w:val="18"/>
              </w:rPr>
              <w:t>ubp</w:t>
            </w:r>
            <w:r w:rsidRPr="00836C48">
              <w:rPr>
                <w:rFonts w:ascii="Arial" w:hAnsi="Arial" w:cs="Arial"/>
                <w:bCs/>
                <w:sz w:val="18"/>
                <w:szCs w:val="18"/>
              </w:rPr>
              <w:t xml:space="preserve">roject </w:t>
            </w:r>
            <w:r w:rsidR="0036408A" w:rsidRPr="00836C48">
              <w:rPr>
                <w:rFonts w:ascii="Arial" w:hAnsi="Arial" w:cs="Arial"/>
                <w:bCs/>
                <w:sz w:val="18"/>
                <w:szCs w:val="18"/>
              </w:rPr>
              <w:t>T</w:t>
            </w:r>
            <w:r w:rsidRPr="00836C48">
              <w:rPr>
                <w:rFonts w:ascii="Arial" w:hAnsi="Arial" w:cs="Arial"/>
                <w:bCs/>
                <w:sz w:val="18"/>
                <w:szCs w:val="18"/>
              </w:rPr>
              <w:t>itle</w:t>
            </w:r>
          </w:p>
        </w:tc>
        <w:tc>
          <w:tcPr>
            <w:tcW w:w="2734" w:type="pct"/>
            <w:tcBorders>
              <w:left w:val="single" w:sz="4" w:space="0" w:color="auto"/>
              <w:bottom w:val="single" w:sz="4" w:space="0" w:color="auto"/>
              <w:right w:val="single" w:sz="4" w:space="0" w:color="auto"/>
            </w:tcBorders>
          </w:tcPr>
          <w:p w14:paraId="7C967372" w14:textId="77A25662" w:rsidR="000E0F50" w:rsidRPr="002C4914" w:rsidRDefault="009A096F" w:rsidP="009A096F">
            <w:pPr>
              <w:spacing w:line="240" w:lineRule="atLeast"/>
              <w:jc w:val="both"/>
              <w:rPr>
                <w:rFonts w:ascii="Arial" w:hAnsi="Arial" w:cs="Arial"/>
                <w:bCs/>
                <w:sz w:val="18"/>
                <w:szCs w:val="18"/>
              </w:rPr>
            </w:pPr>
            <w:r w:rsidRPr="002C4914">
              <w:rPr>
                <w:rFonts w:ascii="Arial" w:hAnsi="Arial" w:cs="Arial"/>
                <w:bCs/>
                <w:sz w:val="18"/>
                <w:szCs w:val="18"/>
              </w:rPr>
              <w:t>Kovancılar Municipality 436 kWp/360kWe</w:t>
            </w:r>
            <w:r w:rsidR="00D14619" w:rsidRPr="002C4914">
              <w:rPr>
                <w:rFonts w:ascii="Arial" w:hAnsi="Arial" w:cs="Arial"/>
                <w:bCs/>
                <w:sz w:val="18"/>
                <w:szCs w:val="18"/>
              </w:rPr>
              <w:t xml:space="preserve"> </w:t>
            </w:r>
            <w:r w:rsidR="004824C7" w:rsidRPr="002C4914">
              <w:rPr>
                <w:rFonts w:ascii="Arial" w:hAnsi="Arial" w:cs="Arial"/>
                <w:bCs/>
                <w:sz w:val="18"/>
                <w:szCs w:val="18"/>
              </w:rPr>
              <w:t xml:space="preserve">Solar </w:t>
            </w:r>
            <w:r w:rsidR="00836C48" w:rsidRPr="002C4914">
              <w:rPr>
                <w:rFonts w:ascii="Arial" w:hAnsi="Arial" w:cs="Arial"/>
                <w:bCs/>
                <w:sz w:val="18"/>
                <w:szCs w:val="18"/>
              </w:rPr>
              <w:t xml:space="preserve">(Photovoltaic) </w:t>
            </w:r>
            <w:r w:rsidR="004824C7" w:rsidRPr="002C4914">
              <w:rPr>
                <w:rFonts w:ascii="Arial" w:hAnsi="Arial" w:cs="Arial"/>
                <w:bCs/>
                <w:sz w:val="18"/>
                <w:szCs w:val="18"/>
              </w:rPr>
              <w:t>Power Plant</w:t>
            </w:r>
            <w:r w:rsidR="00971560" w:rsidRPr="002C4914">
              <w:rPr>
                <w:rFonts w:ascii="Arial" w:hAnsi="Arial" w:cs="Arial"/>
                <w:bCs/>
                <w:sz w:val="18"/>
                <w:szCs w:val="18"/>
              </w:rPr>
              <w:t xml:space="preserve"> (SPP)</w:t>
            </w:r>
          </w:p>
        </w:tc>
      </w:tr>
      <w:tr w:rsidR="00FC2D76" w:rsidRPr="00836C48" w14:paraId="0BE553DD" w14:textId="77777777" w:rsidTr="0036408A">
        <w:trPr>
          <w:trHeight w:val="20"/>
        </w:trPr>
        <w:tc>
          <w:tcPr>
            <w:tcW w:w="2266" w:type="pct"/>
            <w:tcBorders>
              <w:left w:val="single" w:sz="4" w:space="0" w:color="auto"/>
              <w:bottom w:val="single" w:sz="4" w:space="0" w:color="auto"/>
              <w:right w:val="single" w:sz="4" w:space="0" w:color="auto"/>
            </w:tcBorders>
          </w:tcPr>
          <w:p w14:paraId="6975DB16" w14:textId="032ED126"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Sub-borrower</w:t>
            </w:r>
            <w:r w:rsidR="006F13F5" w:rsidRPr="00836C48">
              <w:rPr>
                <w:rFonts w:ascii="Arial" w:hAnsi="Arial" w:cs="Arial"/>
                <w:bCs/>
                <w:sz w:val="18"/>
                <w:szCs w:val="18"/>
              </w:rPr>
              <w:t xml:space="preserve"> </w:t>
            </w:r>
            <w:r w:rsidR="0036408A" w:rsidRPr="00836C48">
              <w:rPr>
                <w:rFonts w:ascii="Arial" w:hAnsi="Arial" w:cs="Arial"/>
                <w:bCs/>
                <w:sz w:val="18"/>
                <w:szCs w:val="18"/>
              </w:rPr>
              <w:t>N</w:t>
            </w:r>
            <w:r w:rsidR="006F13F5" w:rsidRPr="00836C48">
              <w:rPr>
                <w:rFonts w:ascii="Arial" w:hAnsi="Arial" w:cs="Arial"/>
                <w:bCs/>
                <w:sz w:val="18"/>
                <w:szCs w:val="18"/>
              </w:rPr>
              <w:t xml:space="preserve">ame </w:t>
            </w:r>
          </w:p>
        </w:tc>
        <w:tc>
          <w:tcPr>
            <w:tcW w:w="2734" w:type="pct"/>
            <w:tcBorders>
              <w:left w:val="single" w:sz="4" w:space="0" w:color="auto"/>
              <w:bottom w:val="single" w:sz="4" w:space="0" w:color="auto"/>
              <w:right w:val="single" w:sz="4" w:space="0" w:color="auto"/>
            </w:tcBorders>
          </w:tcPr>
          <w:p w14:paraId="6962BC79" w14:textId="477CC975" w:rsidR="006F13F5" w:rsidRPr="002C4914" w:rsidRDefault="009A096F" w:rsidP="009A096F">
            <w:pPr>
              <w:spacing w:line="240" w:lineRule="atLeast"/>
              <w:jc w:val="both"/>
              <w:rPr>
                <w:rFonts w:ascii="Arial" w:hAnsi="Arial" w:cs="Arial"/>
                <w:bCs/>
                <w:sz w:val="18"/>
                <w:szCs w:val="18"/>
              </w:rPr>
            </w:pPr>
            <w:r w:rsidRPr="002C4914">
              <w:rPr>
                <w:rFonts w:ascii="Arial" w:hAnsi="Arial" w:cs="Arial"/>
                <w:bCs/>
                <w:sz w:val="18"/>
                <w:szCs w:val="18"/>
              </w:rPr>
              <w:t xml:space="preserve">Kovancılar Municipality </w:t>
            </w:r>
          </w:p>
        </w:tc>
      </w:tr>
      <w:tr w:rsidR="00FC2D76" w:rsidRPr="00836C48" w14:paraId="7B397B7B" w14:textId="77777777" w:rsidTr="0036408A">
        <w:trPr>
          <w:trHeight w:val="20"/>
        </w:trPr>
        <w:tc>
          <w:tcPr>
            <w:tcW w:w="2266" w:type="pct"/>
            <w:tcBorders>
              <w:left w:val="single" w:sz="4" w:space="0" w:color="auto"/>
              <w:bottom w:val="single" w:sz="4" w:space="0" w:color="auto"/>
              <w:right w:val="single" w:sz="4" w:space="0" w:color="auto"/>
            </w:tcBorders>
          </w:tcPr>
          <w:p w14:paraId="69F61D74" w14:textId="4327B847" w:rsidR="001C0B06" w:rsidRPr="00836C48" w:rsidRDefault="001C0B06" w:rsidP="000F4CA2">
            <w:pPr>
              <w:spacing w:line="240" w:lineRule="atLeast"/>
              <w:ind w:right="-57"/>
              <w:rPr>
                <w:rFonts w:ascii="Arial" w:hAnsi="Arial" w:cs="Arial"/>
                <w:bCs/>
                <w:sz w:val="18"/>
                <w:szCs w:val="18"/>
              </w:rPr>
            </w:pPr>
            <w:r w:rsidRPr="00836C48">
              <w:rPr>
                <w:rFonts w:ascii="Arial" w:hAnsi="Arial" w:cs="Arial"/>
                <w:bCs/>
                <w:sz w:val="18"/>
                <w:szCs w:val="18"/>
              </w:rPr>
              <w:t>Responsible ILBANK Regional Directorate (RD)</w:t>
            </w:r>
          </w:p>
        </w:tc>
        <w:tc>
          <w:tcPr>
            <w:tcW w:w="2734" w:type="pct"/>
            <w:tcBorders>
              <w:left w:val="single" w:sz="4" w:space="0" w:color="auto"/>
              <w:bottom w:val="single" w:sz="4" w:space="0" w:color="auto"/>
              <w:right w:val="single" w:sz="4" w:space="0" w:color="auto"/>
            </w:tcBorders>
          </w:tcPr>
          <w:p w14:paraId="21D4C941" w14:textId="0DF5916F" w:rsidR="001C0B06" w:rsidRPr="002C4914" w:rsidRDefault="009F01B9" w:rsidP="00944460">
            <w:pPr>
              <w:spacing w:line="240" w:lineRule="atLeast"/>
              <w:jc w:val="both"/>
              <w:rPr>
                <w:rFonts w:ascii="Arial" w:hAnsi="Arial" w:cs="Arial"/>
                <w:bCs/>
                <w:sz w:val="18"/>
                <w:szCs w:val="18"/>
              </w:rPr>
            </w:pPr>
            <w:r w:rsidRPr="002C4914">
              <w:rPr>
                <w:rFonts w:ascii="Arial" w:hAnsi="Arial" w:cs="Arial"/>
                <w:bCs/>
                <w:sz w:val="18"/>
                <w:szCs w:val="18"/>
              </w:rPr>
              <w:t>Elazığ</w:t>
            </w:r>
            <w:r w:rsidR="00256821" w:rsidRPr="002C4914">
              <w:rPr>
                <w:rFonts w:ascii="Arial" w:hAnsi="Arial" w:cs="Arial"/>
                <w:bCs/>
                <w:sz w:val="18"/>
                <w:szCs w:val="18"/>
              </w:rPr>
              <w:t xml:space="preserve"> Regional Directorate</w:t>
            </w:r>
          </w:p>
        </w:tc>
      </w:tr>
      <w:tr w:rsidR="00FC2D76" w:rsidRPr="00836C48" w14:paraId="761FCAC8" w14:textId="77777777" w:rsidTr="0036408A">
        <w:trPr>
          <w:trHeight w:val="20"/>
        </w:trPr>
        <w:tc>
          <w:tcPr>
            <w:tcW w:w="2266" w:type="pct"/>
            <w:tcBorders>
              <w:left w:val="single" w:sz="4" w:space="0" w:color="auto"/>
              <w:bottom w:val="single" w:sz="4" w:space="0" w:color="auto"/>
              <w:right w:val="single" w:sz="4" w:space="0" w:color="auto"/>
            </w:tcBorders>
          </w:tcPr>
          <w:p w14:paraId="75BF8892" w14:textId="70469360" w:rsidR="00A11B9B" w:rsidRPr="00836C48" w:rsidRDefault="00A11B9B" w:rsidP="00FC2D76">
            <w:pPr>
              <w:rPr>
                <w:rFonts w:ascii="Arial" w:hAnsi="Arial" w:cs="Arial"/>
                <w:bCs/>
                <w:sz w:val="18"/>
                <w:szCs w:val="18"/>
              </w:rPr>
            </w:pPr>
            <w:r w:rsidRPr="00836C48">
              <w:rPr>
                <w:rFonts w:ascii="Arial" w:hAnsi="Arial" w:cs="Arial"/>
                <w:bCs/>
                <w:sz w:val="18"/>
                <w:szCs w:val="18"/>
              </w:rPr>
              <w:t xml:space="preserve">Subproject’s E&amp;S </w:t>
            </w:r>
            <w:r w:rsidR="0036408A" w:rsidRPr="00836C48">
              <w:rPr>
                <w:rFonts w:ascii="Arial" w:hAnsi="Arial" w:cs="Arial"/>
                <w:bCs/>
                <w:sz w:val="18"/>
                <w:szCs w:val="18"/>
              </w:rPr>
              <w:t>R</w:t>
            </w:r>
            <w:r w:rsidRPr="00836C48">
              <w:rPr>
                <w:rFonts w:ascii="Arial" w:hAnsi="Arial" w:cs="Arial"/>
                <w:bCs/>
                <w:sz w:val="18"/>
                <w:szCs w:val="18"/>
              </w:rPr>
              <w:t xml:space="preserve">isk </w:t>
            </w:r>
            <w:r w:rsidR="0036408A" w:rsidRPr="00836C48">
              <w:rPr>
                <w:rFonts w:ascii="Arial" w:hAnsi="Arial" w:cs="Arial"/>
                <w:bCs/>
                <w:sz w:val="18"/>
                <w:szCs w:val="18"/>
              </w:rPr>
              <w:t>C</w:t>
            </w:r>
            <w:r w:rsidRPr="00836C48">
              <w:rPr>
                <w:rFonts w:ascii="Arial" w:hAnsi="Arial" w:cs="Arial"/>
                <w:bCs/>
                <w:sz w:val="18"/>
                <w:szCs w:val="18"/>
              </w:rPr>
              <w:t>lassification according to ILBANK ESMS (2023)</w:t>
            </w:r>
          </w:p>
        </w:tc>
        <w:tc>
          <w:tcPr>
            <w:tcW w:w="2734" w:type="pct"/>
            <w:tcBorders>
              <w:left w:val="single" w:sz="4" w:space="0" w:color="auto"/>
              <w:bottom w:val="single" w:sz="4" w:space="0" w:color="auto"/>
              <w:right w:val="single" w:sz="4" w:space="0" w:color="auto"/>
            </w:tcBorders>
          </w:tcPr>
          <w:p w14:paraId="4FE743C5" w14:textId="455564C1" w:rsidR="00A11B9B" w:rsidRPr="002C4914" w:rsidRDefault="00AE710F" w:rsidP="00AB27CB">
            <w:pPr>
              <w:spacing w:line="240" w:lineRule="atLeast"/>
              <w:jc w:val="both"/>
            </w:pPr>
            <w:sdt>
              <w:sdtPr>
                <w:rPr>
                  <w:rFonts w:ascii="Arial" w:hAnsi="Arial" w:cs="Arial"/>
                  <w:sz w:val="18"/>
                  <w:szCs w:val="18"/>
                </w:rPr>
                <w:id w:val="1796948310"/>
                <w:placeholder>
                  <w:docPart w:val="96865C239E5643668C69ED2D59A79D74"/>
                </w:placeholder>
                <w:comboBox>
                  <w:listItem w:displayText="High" w:value="High"/>
                  <w:listItem w:displayText="Substantial" w:value="Substantial"/>
                  <w:listItem w:displayText="Moderate" w:value="Moderate"/>
                  <w:listItem w:displayText="Low" w:value="Low"/>
                </w:comboBox>
              </w:sdtPr>
              <w:sdtEndPr/>
              <w:sdtContent>
                <w:r w:rsidR="00890722" w:rsidRPr="002C4914">
                  <w:rPr>
                    <w:rFonts w:ascii="Arial" w:hAnsi="Arial" w:cs="Arial"/>
                    <w:sz w:val="18"/>
                    <w:szCs w:val="18"/>
                  </w:rPr>
                  <w:t>Moderate</w:t>
                </w:r>
              </w:sdtContent>
            </w:sdt>
          </w:p>
        </w:tc>
      </w:tr>
      <w:tr w:rsidR="00FC2D76" w:rsidRPr="00836C48" w14:paraId="44D2EE22" w14:textId="77777777" w:rsidTr="0036408A">
        <w:trPr>
          <w:trHeight w:val="20"/>
        </w:trPr>
        <w:tc>
          <w:tcPr>
            <w:tcW w:w="2266" w:type="pct"/>
            <w:tcBorders>
              <w:left w:val="single" w:sz="4" w:space="0" w:color="auto"/>
              <w:bottom w:val="single" w:sz="4" w:space="0" w:color="auto"/>
              <w:right w:val="single" w:sz="4" w:space="0" w:color="auto"/>
            </w:tcBorders>
          </w:tcPr>
          <w:p w14:paraId="4A309149" w14:textId="7397E06D" w:rsidR="00386D26" w:rsidRPr="00836C48" w:rsidRDefault="00191751" w:rsidP="00BE5DB3">
            <w:pPr>
              <w:spacing w:line="240" w:lineRule="atLeast"/>
              <w:ind w:right="-57"/>
              <w:rPr>
                <w:rFonts w:ascii="Arial" w:hAnsi="Arial" w:cs="Arial"/>
                <w:bCs/>
                <w:sz w:val="18"/>
                <w:szCs w:val="18"/>
              </w:rPr>
            </w:pPr>
            <w:r w:rsidRPr="00836C48">
              <w:rPr>
                <w:rFonts w:ascii="Arial" w:hAnsi="Arial" w:cs="Arial"/>
                <w:bCs/>
                <w:sz w:val="18"/>
                <w:szCs w:val="18"/>
              </w:rPr>
              <w:t>Subproject Location</w:t>
            </w:r>
          </w:p>
        </w:tc>
        <w:tc>
          <w:tcPr>
            <w:tcW w:w="2734" w:type="pct"/>
            <w:tcBorders>
              <w:left w:val="single" w:sz="4" w:space="0" w:color="auto"/>
              <w:bottom w:val="single" w:sz="4" w:space="0" w:color="auto"/>
              <w:right w:val="single" w:sz="4" w:space="0" w:color="auto"/>
            </w:tcBorders>
          </w:tcPr>
          <w:p w14:paraId="223B4FC3" w14:textId="43A2983E" w:rsidR="00386D2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Province</w:t>
            </w:r>
            <w:r w:rsidRPr="002C4914">
              <w:rPr>
                <w:rFonts w:ascii="Arial" w:hAnsi="Arial" w:cs="Arial"/>
                <w:bCs/>
                <w:sz w:val="18"/>
                <w:szCs w:val="18"/>
              </w:rPr>
              <w:t>:</w:t>
            </w:r>
            <w:r w:rsidR="00311ADA" w:rsidRPr="002C4914">
              <w:rPr>
                <w:rFonts w:ascii="Arial" w:hAnsi="Arial" w:cs="Arial"/>
                <w:bCs/>
                <w:sz w:val="18"/>
                <w:szCs w:val="18"/>
              </w:rPr>
              <w:t xml:space="preserve"> </w:t>
            </w:r>
            <w:r w:rsidR="009F01B9" w:rsidRPr="002C4914">
              <w:rPr>
                <w:rFonts w:ascii="Arial" w:hAnsi="Arial" w:cs="Arial"/>
                <w:bCs/>
                <w:sz w:val="18"/>
                <w:szCs w:val="18"/>
              </w:rPr>
              <w:t>Elazığ</w:t>
            </w:r>
          </w:p>
          <w:p w14:paraId="4D9B4131" w14:textId="0E789FDA" w:rsidR="001C0B0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District</w:t>
            </w:r>
            <w:r w:rsidRPr="002C4914">
              <w:rPr>
                <w:rFonts w:ascii="Arial" w:hAnsi="Arial" w:cs="Arial"/>
                <w:bCs/>
                <w:sz w:val="18"/>
                <w:szCs w:val="18"/>
              </w:rPr>
              <w:t>:</w:t>
            </w:r>
            <w:r w:rsidR="006F13F5" w:rsidRPr="002C4914">
              <w:rPr>
                <w:rFonts w:ascii="Arial" w:hAnsi="Arial" w:cs="Arial"/>
                <w:bCs/>
                <w:sz w:val="18"/>
                <w:szCs w:val="18"/>
              </w:rPr>
              <w:t xml:space="preserve"> </w:t>
            </w:r>
            <w:r w:rsidR="00AB15B9" w:rsidRPr="002C4914">
              <w:rPr>
                <w:rFonts w:ascii="Arial" w:hAnsi="Arial" w:cs="Arial"/>
                <w:bCs/>
                <w:sz w:val="18"/>
                <w:szCs w:val="18"/>
              </w:rPr>
              <w:t>Kovancılar</w:t>
            </w:r>
          </w:p>
          <w:p w14:paraId="5FDC24F7" w14:textId="5CCD9DDA" w:rsidR="001C0B06" w:rsidRPr="002C4914" w:rsidRDefault="001C0B06" w:rsidP="00944460">
            <w:pPr>
              <w:spacing w:line="240" w:lineRule="atLeast"/>
              <w:jc w:val="both"/>
              <w:rPr>
                <w:rFonts w:ascii="Arial" w:hAnsi="Arial" w:cs="Arial"/>
                <w:bCs/>
                <w:sz w:val="18"/>
                <w:szCs w:val="18"/>
              </w:rPr>
            </w:pPr>
            <w:r w:rsidRPr="002C4914">
              <w:rPr>
                <w:rFonts w:ascii="Arial" w:hAnsi="Arial" w:cs="Arial"/>
                <w:b/>
                <w:sz w:val="18"/>
                <w:szCs w:val="18"/>
              </w:rPr>
              <w:t>Neighborhood/ Village:</w:t>
            </w:r>
            <w:r w:rsidRPr="002C4914">
              <w:rPr>
                <w:rFonts w:ascii="Arial" w:hAnsi="Arial" w:cs="Arial"/>
                <w:bCs/>
                <w:i/>
                <w:iCs/>
                <w:sz w:val="18"/>
                <w:szCs w:val="18"/>
              </w:rPr>
              <w:t xml:space="preserve"> </w:t>
            </w:r>
            <w:r w:rsidR="00AB15B9" w:rsidRPr="002C4914">
              <w:rPr>
                <w:rFonts w:ascii="Arial" w:hAnsi="Arial" w:cs="Arial"/>
                <w:bCs/>
                <w:sz w:val="18"/>
                <w:szCs w:val="18"/>
              </w:rPr>
              <w:t>İsmetpaşa</w:t>
            </w:r>
          </w:p>
          <w:p w14:paraId="444276C3" w14:textId="1FDB61B0"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Parcel/Block no</w:t>
            </w:r>
            <w:r w:rsidRPr="002C4914">
              <w:rPr>
                <w:rFonts w:ascii="Arial" w:hAnsi="Arial" w:cs="Arial"/>
                <w:bCs/>
                <w:sz w:val="18"/>
                <w:szCs w:val="18"/>
              </w:rPr>
              <w:t xml:space="preserve">: </w:t>
            </w:r>
            <w:r w:rsidR="00B25F09" w:rsidRPr="002C4914">
              <w:rPr>
                <w:rFonts w:ascii="Arial" w:hAnsi="Arial" w:cs="Arial"/>
                <w:bCs/>
                <w:sz w:val="18"/>
                <w:szCs w:val="18"/>
              </w:rPr>
              <w:t>. Lot 3766 of block 0</w:t>
            </w:r>
            <w:r w:rsidRPr="002C4914">
              <w:rPr>
                <w:rFonts w:ascii="Arial" w:hAnsi="Arial" w:cs="Arial"/>
                <w:bCs/>
                <w:sz w:val="18"/>
                <w:szCs w:val="18"/>
              </w:rPr>
              <w:t xml:space="preserve"> </w:t>
            </w:r>
          </w:p>
        </w:tc>
      </w:tr>
      <w:tr w:rsidR="00FC2D76" w:rsidRPr="00836C48" w14:paraId="4F008E63" w14:textId="77777777" w:rsidTr="0036408A">
        <w:trPr>
          <w:trHeight w:val="20"/>
        </w:trPr>
        <w:tc>
          <w:tcPr>
            <w:tcW w:w="2266" w:type="pct"/>
            <w:tcBorders>
              <w:left w:val="single" w:sz="4" w:space="0" w:color="auto"/>
              <w:bottom w:val="single" w:sz="4" w:space="0" w:color="auto"/>
              <w:right w:val="single" w:sz="4" w:space="0" w:color="auto"/>
            </w:tcBorders>
          </w:tcPr>
          <w:p w14:paraId="4D27673C" w14:textId="77777777" w:rsidR="00F027FD" w:rsidRDefault="000E0F50" w:rsidP="000F4CA2">
            <w:pPr>
              <w:spacing w:line="240" w:lineRule="atLeast"/>
              <w:ind w:right="-57"/>
              <w:rPr>
                <w:rFonts w:ascii="Arial" w:hAnsi="Arial" w:cs="Arial"/>
                <w:bCs/>
                <w:sz w:val="18"/>
                <w:szCs w:val="18"/>
              </w:rPr>
            </w:pPr>
            <w:r w:rsidRPr="00836C48">
              <w:rPr>
                <w:rFonts w:ascii="Arial" w:hAnsi="Arial" w:cs="Arial"/>
                <w:bCs/>
                <w:sz w:val="18"/>
                <w:szCs w:val="18"/>
              </w:rPr>
              <w:t xml:space="preserve">Scope of </w:t>
            </w:r>
            <w:r w:rsidR="0036408A" w:rsidRPr="00836C48">
              <w:rPr>
                <w:rFonts w:ascii="Arial" w:hAnsi="Arial" w:cs="Arial"/>
                <w:bCs/>
                <w:sz w:val="18"/>
                <w:szCs w:val="18"/>
              </w:rPr>
              <w:t>S</w:t>
            </w:r>
            <w:r w:rsidRPr="00836C48">
              <w:rPr>
                <w:rFonts w:ascii="Arial" w:hAnsi="Arial" w:cs="Arial"/>
                <w:sz w:val="18"/>
                <w:szCs w:val="18"/>
              </w:rPr>
              <w:t>ub</w:t>
            </w:r>
            <w:r w:rsidRPr="00836C48">
              <w:rPr>
                <w:rFonts w:ascii="Arial" w:hAnsi="Arial" w:cs="Arial"/>
                <w:bCs/>
                <w:sz w:val="18"/>
                <w:szCs w:val="18"/>
              </w:rPr>
              <w:t xml:space="preserve">project and </w:t>
            </w:r>
            <w:r w:rsidR="0036408A" w:rsidRPr="00836C48">
              <w:rPr>
                <w:rFonts w:ascii="Arial" w:hAnsi="Arial" w:cs="Arial"/>
                <w:bCs/>
                <w:sz w:val="18"/>
                <w:szCs w:val="18"/>
              </w:rPr>
              <w:t>A</w:t>
            </w:r>
            <w:r w:rsidRPr="00836C48">
              <w:rPr>
                <w:rFonts w:ascii="Arial" w:hAnsi="Arial" w:cs="Arial"/>
                <w:bCs/>
                <w:sz w:val="18"/>
                <w:szCs w:val="18"/>
              </w:rPr>
              <w:t>ctivity</w:t>
            </w:r>
          </w:p>
          <w:p w14:paraId="2525522A" w14:textId="7B77897C" w:rsidR="00F027FD" w:rsidRDefault="00F027FD" w:rsidP="000F4CA2">
            <w:pPr>
              <w:spacing w:line="240" w:lineRule="atLeast"/>
              <w:ind w:right="-57"/>
              <w:rPr>
                <w:rFonts w:ascii="Arial" w:hAnsi="Arial" w:cs="Arial"/>
                <w:bCs/>
                <w:sz w:val="18"/>
                <w:szCs w:val="18"/>
              </w:rPr>
            </w:pPr>
          </w:p>
          <w:p w14:paraId="2F54A979" w14:textId="33E243B2" w:rsidR="000E0F50" w:rsidRPr="00836C48" w:rsidRDefault="00F027FD" w:rsidP="000F4CA2">
            <w:pPr>
              <w:spacing w:line="240" w:lineRule="atLeast"/>
              <w:ind w:right="-57"/>
              <w:rPr>
                <w:rFonts w:ascii="Arial" w:hAnsi="Arial" w:cs="Arial"/>
                <w:bCs/>
                <w:sz w:val="18"/>
                <w:szCs w:val="18"/>
              </w:rPr>
            </w:pPr>
            <w:r>
              <w:rPr>
                <w:rFonts w:ascii="Arial" w:hAnsi="Arial" w:cs="Arial"/>
                <w:bCs/>
                <w:i/>
                <w:iCs/>
                <w:sz w:val="18"/>
                <w:szCs w:val="18"/>
              </w:rPr>
              <w:t>(in case of any changes of the subproject please fill Appendix-12 and submit to ILBANK)</w:t>
            </w:r>
            <w:r w:rsidR="00386D26" w:rsidRPr="00836C48">
              <w:rPr>
                <w:rFonts w:ascii="Arial" w:hAnsi="Arial" w:cs="Arial"/>
                <w:bCs/>
                <w:sz w:val="18"/>
                <w:szCs w:val="18"/>
              </w:rPr>
              <w:t xml:space="preserve"> </w:t>
            </w:r>
          </w:p>
        </w:tc>
        <w:tc>
          <w:tcPr>
            <w:tcW w:w="2734" w:type="pct"/>
            <w:tcBorders>
              <w:left w:val="single" w:sz="4" w:space="0" w:color="auto"/>
              <w:bottom w:val="single" w:sz="4" w:space="0" w:color="auto"/>
              <w:right w:val="single" w:sz="4" w:space="0" w:color="auto"/>
            </w:tcBorders>
          </w:tcPr>
          <w:p w14:paraId="24ECD7D4" w14:textId="308F857E" w:rsidR="00836C48" w:rsidRPr="002C4914" w:rsidRDefault="00836C48" w:rsidP="00AB27CB">
            <w:pPr>
              <w:pStyle w:val="AklamaMetni"/>
              <w:rPr>
                <w:rFonts w:ascii="Arial" w:hAnsi="Arial" w:cs="Arial"/>
                <w:sz w:val="18"/>
                <w:szCs w:val="18"/>
              </w:rPr>
            </w:pPr>
            <w:r w:rsidRPr="002C4914">
              <w:rPr>
                <w:rFonts w:ascii="Arial" w:hAnsi="Arial" w:cs="Arial"/>
                <w:b/>
                <w:bCs/>
                <w:sz w:val="18"/>
                <w:szCs w:val="18"/>
              </w:rPr>
              <w:t>Technology</w:t>
            </w:r>
            <w:r w:rsidR="00F027FD" w:rsidRPr="002C4914">
              <w:rPr>
                <w:rFonts w:ascii="Arial" w:hAnsi="Arial" w:cs="Arial"/>
                <w:b/>
                <w:bCs/>
                <w:sz w:val="18"/>
                <w:szCs w:val="18"/>
              </w:rPr>
              <w:t xml:space="preserve"> </w:t>
            </w:r>
            <w:r w:rsidR="00C6425A" w:rsidRPr="002C4914">
              <w:rPr>
                <w:rFonts w:ascii="Arial" w:hAnsi="Arial" w:cs="Arial"/>
                <w:b/>
                <w:bCs/>
                <w:sz w:val="18"/>
                <w:szCs w:val="18"/>
              </w:rPr>
              <w:t>Monocrystalline Photovoltaic System</w:t>
            </w:r>
          </w:p>
          <w:p w14:paraId="71A8FA9A" w14:textId="11C67763"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Installed power</w:t>
            </w:r>
            <w:r w:rsidRPr="002C4914">
              <w:rPr>
                <w:rFonts w:ascii="Arial" w:hAnsi="Arial" w:cs="Arial"/>
                <w:bCs/>
                <w:sz w:val="18"/>
                <w:szCs w:val="18"/>
              </w:rPr>
              <w:t xml:space="preserve">: </w:t>
            </w:r>
            <w:r w:rsidR="00C6425A" w:rsidRPr="002C4914">
              <w:rPr>
                <w:rFonts w:ascii="Arial" w:hAnsi="Arial" w:cs="Arial"/>
                <w:bCs/>
                <w:sz w:val="18"/>
                <w:szCs w:val="18"/>
              </w:rPr>
              <w:t>436</w:t>
            </w:r>
            <w:r w:rsidRPr="002C4914">
              <w:rPr>
                <w:rFonts w:ascii="Arial" w:hAnsi="Arial" w:cs="Arial"/>
                <w:bCs/>
                <w:sz w:val="18"/>
                <w:szCs w:val="18"/>
              </w:rPr>
              <w:t xml:space="preserve"> kWp</w:t>
            </w:r>
            <w:r w:rsidR="00AF29D7">
              <w:rPr>
                <w:rFonts w:ascii="Arial" w:hAnsi="Arial" w:cs="Arial"/>
                <w:bCs/>
                <w:sz w:val="18"/>
                <w:szCs w:val="18"/>
              </w:rPr>
              <w:t>/360 kWe</w:t>
            </w:r>
          </w:p>
          <w:p w14:paraId="1BEBE942" w14:textId="51FF1F96"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Connection power</w:t>
            </w:r>
            <w:r w:rsidRPr="002C4914">
              <w:rPr>
                <w:rFonts w:ascii="Arial" w:hAnsi="Arial" w:cs="Arial"/>
                <w:bCs/>
                <w:sz w:val="18"/>
                <w:szCs w:val="18"/>
              </w:rPr>
              <w:t xml:space="preserve">: </w:t>
            </w:r>
            <w:r w:rsidR="00C6425A" w:rsidRPr="002C4914">
              <w:rPr>
                <w:rFonts w:ascii="Arial" w:hAnsi="Arial" w:cs="Arial"/>
                <w:bCs/>
                <w:sz w:val="18"/>
                <w:szCs w:val="18"/>
              </w:rPr>
              <w:t xml:space="preserve">360 </w:t>
            </w:r>
            <w:r w:rsidRPr="002C4914">
              <w:rPr>
                <w:rFonts w:ascii="Arial" w:hAnsi="Arial" w:cs="Arial"/>
                <w:bCs/>
                <w:sz w:val="18"/>
                <w:szCs w:val="18"/>
              </w:rPr>
              <w:t>kWe</w:t>
            </w:r>
          </w:p>
          <w:p w14:paraId="6518DF81" w14:textId="62A167E4" w:rsidR="00836C48" w:rsidRPr="002C4914" w:rsidRDefault="00836C48" w:rsidP="00944460">
            <w:pPr>
              <w:spacing w:line="240" w:lineRule="atLeast"/>
              <w:jc w:val="both"/>
              <w:rPr>
                <w:rFonts w:ascii="Arial" w:hAnsi="Arial" w:cs="Arial"/>
                <w:bCs/>
                <w:sz w:val="18"/>
                <w:szCs w:val="18"/>
              </w:rPr>
            </w:pPr>
            <w:r w:rsidRPr="002C4914">
              <w:rPr>
                <w:rFonts w:ascii="Arial" w:hAnsi="Arial" w:cs="Arial"/>
                <w:b/>
                <w:sz w:val="18"/>
                <w:szCs w:val="18"/>
              </w:rPr>
              <w:t>Annual electricity generation</w:t>
            </w:r>
            <w:r w:rsidRPr="002C4914">
              <w:rPr>
                <w:rFonts w:ascii="Arial" w:hAnsi="Arial" w:cs="Arial"/>
                <w:bCs/>
                <w:sz w:val="18"/>
                <w:szCs w:val="18"/>
              </w:rPr>
              <w:t xml:space="preserve">: </w:t>
            </w:r>
            <w:r w:rsidR="00B239F6" w:rsidRPr="002C4914">
              <w:rPr>
                <w:rFonts w:ascii="Arial" w:hAnsi="Arial" w:cs="Arial"/>
                <w:bCs/>
                <w:sz w:val="18"/>
                <w:szCs w:val="18"/>
              </w:rPr>
              <w:t>692.</w:t>
            </w:r>
            <w:r w:rsidR="00CB12DE" w:rsidRPr="002C4914">
              <w:rPr>
                <w:rFonts w:ascii="Arial" w:hAnsi="Arial" w:cs="Arial"/>
                <w:bCs/>
                <w:sz w:val="18"/>
                <w:szCs w:val="18"/>
              </w:rPr>
              <w:t>4</w:t>
            </w:r>
            <w:r w:rsidRPr="002C4914">
              <w:rPr>
                <w:rFonts w:ascii="Arial" w:hAnsi="Arial" w:cs="Arial"/>
                <w:bCs/>
                <w:sz w:val="18"/>
                <w:szCs w:val="18"/>
              </w:rPr>
              <w:t xml:space="preserve"> MWh/ year</w:t>
            </w:r>
          </w:p>
          <w:p w14:paraId="040B55D5" w14:textId="007D12C6" w:rsidR="004124B1" w:rsidRPr="002C4914" w:rsidRDefault="004124B1" w:rsidP="00944460">
            <w:pPr>
              <w:spacing w:line="240" w:lineRule="atLeast"/>
              <w:jc w:val="both"/>
              <w:rPr>
                <w:rFonts w:ascii="Arial" w:hAnsi="Arial" w:cs="Arial"/>
                <w:b/>
                <w:sz w:val="18"/>
                <w:szCs w:val="18"/>
              </w:rPr>
            </w:pPr>
            <w:r w:rsidRPr="002C4914">
              <w:rPr>
                <w:rFonts w:ascii="Arial" w:hAnsi="Arial" w:cs="Arial"/>
                <w:b/>
                <w:sz w:val="18"/>
                <w:szCs w:val="18"/>
              </w:rPr>
              <w:t xml:space="preserve">Construction Duration: </w:t>
            </w:r>
            <w:r w:rsidR="002F2E74" w:rsidRPr="002C4914">
              <w:rPr>
                <w:rFonts w:ascii="Arial" w:hAnsi="Arial" w:cs="Arial"/>
                <w:bCs/>
                <w:sz w:val="18"/>
                <w:szCs w:val="18"/>
              </w:rPr>
              <w:t>4</w:t>
            </w:r>
            <w:r w:rsidRPr="002C4914">
              <w:rPr>
                <w:rFonts w:ascii="Arial" w:hAnsi="Arial" w:cs="Arial"/>
                <w:bCs/>
                <w:sz w:val="18"/>
                <w:szCs w:val="18"/>
              </w:rPr>
              <w:t xml:space="preserve"> months</w:t>
            </w:r>
          </w:p>
          <w:p w14:paraId="29B68444" w14:textId="6AE88142" w:rsidR="00836C48" w:rsidRPr="002C4914" w:rsidRDefault="004124B1" w:rsidP="00944460">
            <w:pPr>
              <w:spacing w:line="240" w:lineRule="atLeast"/>
              <w:jc w:val="both"/>
              <w:rPr>
                <w:rFonts w:ascii="Arial" w:hAnsi="Arial" w:cs="Arial"/>
                <w:bCs/>
                <w:sz w:val="18"/>
                <w:szCs w:val="18"/>
              </w:rPr>
            </w:pPr>
            <w:r w:rsidRPr="002C4914">
              <w:rPr>
                <w:rFonts w:ascii="Arial" w:hAnsi="Arial" w:cs="Arial"/>
                <w:b/>
                <w:sz w:val="18"/>
                <w:szCs w:val="18"/>
              </w:rPr>
              <w:t xml:space="preserve">Operation Duration (Economic life of the Plant): </w:t>
            </w:r>
            <w:r w:rsidR="002F2E74" w:rsidRPr="002C4914">
              <w:rPr>
                <w:rFonts w:ascii="Arial" w:hAnsi="Arial" w:cs="Arial"/>
                <w:bCs/>
                <w:sz w:val="18"/>
                <w:szCs w:val="18"/>
              </w:rPr>
              <w:t>25</w:t>
            </w:r>
            <w:r w:rsidRPr="002C4914">
              <w:rPr>
                <w:rFonts w:ascii="Arial" w:hAnsi="Arial" w:cs="Arial"/>
                <w:bCs/>
                <w:sz w:val="18"/>
                <w:szCs w:val="18"/>
              </w:rPr>
              <w:t xml:space="preserve"> years</w:t>
            </w:r>
          </w:p>
          <w:p w14:paraId="4CACA7BB" w14:textId="04A9A808" w:rsidR="00F14479" w:rsidRPr="002C4914" w:rsidRDefault="00F14479" w:rsidP="00944460">
            <w:pPr>
              <w:spacing w:line="240" w:lineRule="atLeast"/>
              <w:jc w:val="both"/>
              <w:rPr>
                <w:rFonts w:ascii="Arial" w:hAnsi="Arial" w:cs="Arial"/>
                <w:bCs/>
                <w:sz w:val="18"/>
                <w:szCs w:val="18"/>
              </w:rPr>
            </w:pPr>
            <w:r w:rsidRPr="002C4914">
              <w:rPr>
                <w:rFonts w:ascii="Arial" w:hAnsi="Arial" w:cs="Arial"/>
                <w:b/>
                <w:sz w:val="18"/>
                <w:szCs w:val="18"/>
              </w:rPr>
              <w:t xml:space="preserve">Number of Construction Workers (at peak, including contractors and subcontractors): </w:t>
            </w:r>
            <w:r w:rsidR="004B31DF" w:rsidRPr="002C4914">
              <w:rPr>
                <w:rFonts w:ascii="Arial" w:hAnsi="Arial" w:cs="Arial"/>
                <w:b/>
                <w:sz w:val="18"/>
                <w:szCs w:val="18"/>
              </w:rPr>
              <w:t>8</w:t>
            </w:r>
          </w:p>
          <w:p w14:paraId="04EADBFA" w14:textId="7EB8C463" w:rsidR="00F14479" w:rsidRPr="002C4914" w:rsidRDefault="00F14479" w:rsidP="00F14479">
            <w:pPr>
              <w:spacing w:line="240" w:lineRule="atLeast"/>
              <w:jc w:val="both"/>
              <w:rPr>
                <w:rFonts w:ascii="Arial" w:hAnsi="Arial" w:cs="Arial"/>
                <w:bCs/>
                <w:sz w:val="18"/>
                <w:szCs w:val="18"/>
              </w:rPr>
            </w:pPr>
            <w:r w:rsidRPr="002C4914">
              <w:rPr>
                <w:rFonts w:ascii="Arial" w:hAnsi="Arial" w:cs="Arial"/>
                <w:b/>
                <w:sz w:val="18"/>
                <w:szCs w:val="18"/>
              </w:rPr>
              <w:t xml:space="preserve">Number of Operations Workers (at peak): </w:t>
            </w:r>
            <w:r w:rsidR="00FC3BBE" w:rsidRPr="002C4914">
              <w:rPr>
                <w:rFonts w:ascii="Arial" w:hAnsi="Arial" w:cs="Arial"/>
                <w:b/>
                <w:sz w:val="18"/>
                <w:szCs w:val="18"/>
              </w:rPr>
              <w:t>3</w:t>
            </w:r>
          </w:p>
          <w:p w14:paraId="5DF65AA7" w14:textId="47377698" w:rsidR="008978B8" w:rsidRPr="002C4914" w:rsidRDefault="00F14479" w:rsidP="00DA0D42">
            <w:pPr>
              <w:spacing w:line="240" w:lineRule="atLeast"/>
              <w:jc w:val="both"/>
              <w:rPr>
                <w:rFonts w:ascii="Arial" w:hAnsi="Arial" w:cs="Arial"/>
                <w:bCs/>
                <w:sz w:val="18"/>
                <w:szCs w:val="18"/>
              </w:rPr>
            </w:pPr>
            <w:r w:rsidRPr="002C4914">
              <w:rPr>
                <w:rFonts w:ascii="Arial" w:hAnsi="Arial" w:cs="Arial"/>
                <w:b/>
                <w:sz w:val="18"/>
                <w:szCs w:val="18"/>
              </w:rPr>
              <w:t xml:space="preserve">Planned accommodation: </w:t>
            </w:r>
            <w:r w:rsidRPr="002C4914">
              <w:rPr>
                <w:rFonts w:ascii="Arial" w:hAnsi="Arial" w:cs="Arial"/>
                <w:bCs/>
                <w:sz w:val="18"/>
                <w:szCs w:val="18"/>
              </w:rPr>
              <w:t>Off-site (rented houses in nearby settlements, etc.)</w:t>
            </w:r>
          </w:p>
        </w:tc>
      </w:tr>
      <w:tr w:rsidR="00FC2D76" w:rsidRPr="00836C48" w14:paraId="53D58CFD" w14:textId="77777777" w:rsidTr="00773632">
        <w:trPr>
          <w:trHeight w:val="20"/>
        </w:trPr>
        <w:tc>
          <w:tcPr>
            <w:tcW w:w="2266" w:type="pct"/>
            <w:tcBorders>
              <w:left w:val="single" w:sz="4" w:space="0" w:color="auto"/>
              <w:right w:val="single" w:sz="4" w:space="0" w:color="auto"/>
            </w:tcBorders>
          </w:tcPr>
          <w:p w14:paraId="7980FCE5" w14:textId="363EA2DA" w:rsidR="00DF4EC9" w:rsidRPr="00836C48" w:rsidRDefault="00F14479" w:rsidP="000F4CA2">
            <w:pPr>
              <w:spacing w:line="240" w:lineRule="atLeast"/>
              <w:ind w:right="-57"/>
              <w:rPr>
                <w:rFonts w:ascii="Arial" w:hAnsi="Arial" w:cs="Arial"/>
                <w:bCs/>
                <w:sz w:val="18"/>
                <w:szCs w:val="18"/>
              </w:rPr>
            </w:pPr>
            <w:r>
              <w:rPr>
                <w:rFonts w:ascii="Arial" w:hAnsi="Arial" w:cs="Arial"/>
                <w:bCs/>
                <w:sz w:val="18"/>
                <w:szCs w:val="18"/>
              </w:rPr>
              <w:t>Energy Transmission Line (ETL)</w:t>
            </w:r>
          </w:p>
        </w:tc>
        <w:tc>
          <w:tcPr>
            <w:tcW w:w="2734" w:type="pct"/>
            <w:tcBorders>
              <w:left w:val="single" w:sz="4" w:space="0" w:color="auto"/>
              <w:bottom w:val="single" w:sz="4" w:space="0" w:color="auto"/>
              <w:right w:val="single" w:sz="4" w:space="0" w:color="auto"/>
            </w:tcBorders>
          </w:tcPr>
          <w:p w14:paraId="0552E4FA" w14:textId="61E2B8A8" w:rsidR="00A47B71" w:rsidRDefault="00DF4EC9" w:rsidP="00DF4EC9">
            <w:pPr>
              <w:spacing w:line="240" w:lineRule="atLeast"/>
              <w:jc w:val="both"/>
              <w:rPr>
                <w:rFonts w:ascii="Arial" w:hAnsi="Arial" w:cs="Arial"/>
                <w:bCs/>
                <w:sz w:val="18"/>
                <w:szCs w:val="18"/>
              </w:rPr>
            </w:pPr>
            <w:r w:rsidRPr="00DA4274">
              <w:rPr>
                <w:rFonts w:ascii="Arial" w:hAnsi="Arial" w:cs="Arial"/>
                <w:b/>
                <w:sz w:val="18"/>
                <w:szCs w:val="18"/>
              </w:rPr>
              <w:t>Grid connection:</w:t>
            </w:r>
            <w:r w:rsidRPr="00DA4274">
              <w:rPr>
                <w:rFonts w:ascii="Arial" w:hAnsi="Arial" w:cs="Arial"/>
                <w:bCs/>
                <w:sz w:val="18"/>
                <w:szCs w:val="18"/>
              </w:rPr>
              <w:t xml:space="preserve"> </w:t>
            </w:r>
            <w:r w:rsidR="00A47B71" w:rsidRPr="00A47B71">
              <w:rPr>
                <w:rFonts w:ascii="Arial" w:hAnsi="Arial" w:cs="Arial"/>
                <w:bCs/>
                <w:sz w:val="18"/>
                <w:szCs w:val="18"/>
              </w:rPr>
              <w:t>TOKİ transformer station will be connected.</w:t>
            </w:r>
          </w:p>
          <w:p w14:paraId="6CC5E937" w14:textId="7B335503" w:rsidR="00DF4EC9" w:rsidRPr="00DA4274" w:rsidRDefault="00DF4EC9" w:rsidP="00DF4EC9">
            <w:pPr>
              <w:spacing w:line="240" w:lineRule="atLeast"/>
              <w:jc w:val="both"/>
              <w:rPr>
                <w:rFonts w:ascii="Arial" w:hAnsi="Arial" w:cs="Arial"/>
                <w:b/>
                <w:sz w:val="18"/>
                <w:szCs w:val="18"/>
                <w:highlight w:val="yellow"/>
              </w:rPr>
            </w:pPr>
            <w:r w:rsidRPr="00DA4274">
              <w:rPr>
                <w:rFonts w:ascii="Arial" w:hAnsi="Arial" w:cs="Arial"/>
                <w:b/>
                <w:sz w:val="18"/>
                <w:szCs w:val="18"/>
              </w:rPr>
              <w:t>Status of transformer station</w:t>
            </w:r>
            <w:r w:rsidRPr="00412215">
              <w:rPr>
                <w:rFonts w:ascii="Arial" w:hAnsi="Arial" w:cs="Arial"/>
                <w:b/>
                <w:sz w:val="18"/>
                <w:szCs w:val="18"/>
              </w:rPr>
              <w:t>:</w:t>
            </w:r>
            <w:r w:rsidR="00526D5E" w:rsidRPr="00412215">
              <w:rPr>
                <w:rFonts w:ascii="Arial" w:hAnsi="Arial" w:cs="Arial"/>
                <w:bCs/>
                <w:sz w:val="18"/>
                <w:szCs w:val="18"/>
              </w:rPr>
              <w:t xml:space="preserve">Existing </w:t>
            </w:r>
          </w:p>
          <w:p w14:paraId="733FEBF7" w14:textId="247D2958" w:rsidR="00DF4EC9" w:rsidRPr="00DA4274" w:rsidRDefault="00DF4EC9" w:rsidP="00DF4EC9">
            <w:pPr>
              <w:spacing w:line="240" w:lineRule="atLeast"/>
              <w:jc w:val="both"/>
              <w:rPr>
                <w:rFonts w:ascii="Arial" w:hAnsi="Arial" w:cs="Arial"/>
                <w:bCs/>
                <w:sz w:val="18"/>
                <w:szCs w:val="18"/>
                <w:highlight w:val="yellow"/>
              </w:rPr>
            </w:pPr>
            <w:r w:rsidRPr="00DA4274">
              <w:rPr>
                <w:rFonts w:ascii="Arial" w:hAnsi="Arial" w:cs="Arial"/>
                <w:b/>
                <w:sz w:val="18"/>
                <w:szCs w:val="18"/>
              </w:rPr>
              <w:t>Energy transmission line (ETL)</w:t>
            </w:r>
            <w:r w:rsidRPr="00DA4274">
              <w:rPr>
                <w:rFonts w:ascii="Arial" w:hAnsi="Arial" w:cs="Arial"/>
                <w:bCs/>
                <w:sz w:val="18"/>
                <w:szCs w:val="18"/>
              </w:rPr>
              <w:t>:</w:t>
            </w:r>
            <w:r w:rsidR="00163B8D">
              <w:t xml:space="preserve"> </w:t>
            </w:r>
            <w:r w:rsidR="00163B8D" w:rsidRPr="00163B8D">
              <w:rPr>
                <w:rFonts w:ascii="Arial" w:hAnsi="Arial" w:cs="Arial"/>
                <w:bCs/>
                <w:sz w:val="18"/>
                <w:szCs w:val="18"/>
              </w:rPr>
              <w:t>1</w:t>
            </w:r>
            <w:r w:rsidR="003256E4">
              <w:rPr>
                <w:rFonts w:ascii="Arial" w:hAnsi="Arial" w:cs="Arial"/>
                <w:bCs/>
                <w:sz w:val="18"/>
                <w:szCs w:val="18"/>
              </w:rPr>
              <w:t>6</w:t>
            </w:r>
            <w:r w:rsidR="00163B8D" w:rsidRPr="00163B8D">
              <w:rPr>
                <w:rFonts w:ascii="Arial" w:hAnsi="Arial" w:cs="Arial"/>
                <w:bCs/>
                <w:sz w:val="18"/>
                <w:szCs w:val="18"/>
              </w:rPr>
              <w:t>0 m underground cable</w:t>
            </w:r>
            <w:r w:rsidRPr="00DA4274">
              <w:rPr>
                <w:rFonts w:ascii="Arial" w:hAnsi="Arial" w:cs="Arial"/>
                <w:bCs/>
                <w:sz w:val="18"/>
                <w:szCs w:val="18"/>
                <w:highlight w:val="yellow"/>
              </w:rPr>
              <w:t xml:space="preserve"> </w:t>
            </w:r>
          </w:p>
          <w:p w14:paraId="2999ECEB" w14:textId="0CC004CB" w:rsidR="001A37D0" w:rsidRPr="00DA4274" w:rsidRDefault="00887F89" w:rsidP="003B4033">
            <w:pPr>
              <w:pStyle w:val="AklamaMetni"/>
              <w:spacing w:line="120" w:lineRule="atLeast"/>
              <w:rPr>
                <w:rFonts w:ascii="Arial" w:hAnsi="Arial" w:cs="Arial"/>
                <w:sz w:val="18"/>
                <w:szCs w:val="18"/>
              </w:rPr>
            </w:pPr>
            <w:r w:rsidRPr="00887F89">
              <w:rPr>
                <w:rFonts w:ascii="Arial" w:hAnsi="Arial" w:cs="Arial"/>
                <w:sz w:val="18"/>
                <w:szCs w:val="18"/>
              </w:rPr>
              <w:t>The ETL connection will be connected to the existing TOKİ transformer center by carrying it along the Kanalyurt Street route with a 160</w:t>
            </w:r>
            <w:r>
              <w:rPr>
                <w:rFonts w:ascii="Arial" w:hAnsi="Arial" w:cs="Arial"/>
                <w:sz w:val="18"/>
                <w:szCs w:val="18"/>
              </w:rPr>
              <w:t xml:space="preserve"> </w:t>
            </w:r>
            <w:r w:rsidRPr="00887F89">
              <w:rPr>
                <w:rFonts w:ascii="Arial" w:hAnsi="Arial" w:cs="Arial"/>
                <w:sz w:val="18"/>
                <w:szCs w:val="18"/>
              </w:rPr>
              <w:t>m</w:t>
            </w:r>
            <w:r>
              <w:rPr>
                <w:rFonts w:ascii="Arial" w:hAnsi="Arial" w:cs="Arial"/>
                <w:sz w:val="18"/>
                <w:szCs w:val="18"/>
              </w:rPr>
              <w:t>t</w:t>
            </w:r>
            <w:r w:rsidRPr="00887F89">
              <w:rPr>
                <w:rFonts w:ascii="Arial" w:hAnsi="Arial" w:cs="Arial"/>
                <w:sz w:val="18"/>
                <w:szCs w:val="18"/>
              </w:rPr>
              <w:t xml:space="preserve"> underground cable</w:t>
            </w:r>
            <w:r w:rsidR="00DA4274">
              <w:rPr>
                <w:rFonts w:ascii="Arial" w:hAnsi="Arial" w:cs="Arial"/>
                <w:sz w:val="18"/>
                <w:szCs w:val="18"/>
              </w:rPr>
              <w:t>.</w:t>
            </w:r>
            <w:r w:rsidR="001A37D0" w:rsidRPr="00DA4274">
              <w:rPr>
                <w:rFonts w:ascii="Arial" w:hAnsi="Arial" w:cs="Arial"/>
                <w:sz w:val="18"/>
                <w:szCs w:val="18"/>
              </w:rPr>
              <w:br/>
            </w:r>
          </w:p>
          <w:p w14:paraId="6472E688" w14:textId="19E5AC1F" w:rsidR="001A37D0" w:rsidRPr="006232C9" w:rsidRDefault="001A37D0" w:rsidP="006232C9">
            <w:pPr>
              <w:pStyle w:val="AklamaMetni"/>
              <w:spacing w:line="120" w:lineRule="atLeast"/>
              <w:ind w:left="300"/>
              <w:rPr>
                <w:rFonts w:ascii="Arial" w:hAnsi="Arial" w:cs="Arial"/>
                <w:sz w:val="18"/>
                <w:szCs w:val="18"/>
              </w:rPr>
            </w:pPr>
          </w:p>
        </w:tc>
      </w:tr>
      <w:tr w:rsidR="007C7A49" w:rsidRPr="00836C48" w14:paraId="044177D9" w14:textId="77777777" w:rsidTr="0036408A">
        <w:trPr>
          <w:trHeight w:val="20"/>
        </w:trPr>
        <w:tc>
          <w:tcPr>
            <w:tcW w:w="2266" w:type="pct"/>
            <w:tcBorders>
              <w:left w:val="single" w:sz="4" w:space="0" w:color="auto"/>
              <w:bottom w:val="single" w:sz="4" w:space="0" w:color="auto"/>
              <w:right w:val="single" w:sz="4" w:space="0" w:color="auto"/>
            </w:tcBorders>
          </w:tcPr>
          <w:p w14:paraId="0F4AE743" w14:textId="77777777" w:rsidR="007C7A49" w:rsidRDefault="007C7A49" w:rsidP="007C7A49">
            <w:pPr>
              <w:spacing w:line="240" w:lineRule="atLeast"/>
              <w:ind w:right="-57"/>
              <w:rPr>
                <w:rFonts w:ascii="Arial" w:hAnsi="Arial" w:cs="Arial"/>
                <w:bCs/>
                <w:sz w:val="18"/>
                <w:szCs w:val="18"/>
              </w:rPr>
            </w:pPr>
            <w:r>
              <w:rPr>
                <w:rFonts w:ascii="Arial" w:hAnsi="Arial" w:cs="Arial"/>
                <w:bCs/>
                <w:sz w:val="18"/>
                <w:szCs w:val="18"/>
              </w:rPr>
              <w:t>Access Roads</w:t>
            </w:r>
          </w:p>
          <w:p w14:paraId="4DB4468A" w14:textId="77777777" w:rsidR="007C7A49" w:rsidRDefault="007C7A49" w:rsidP="007C7A49">
            <w:pPr>
              <w:spacing w:line="240" w:lineRule="atLeast"/>
              <w:ind w:right="-57"/>
              <w:rPr>
                <w:rFonts w:ascii="Arial" w:hAnsi="Arial" w:cs="Arial"/>
                <w:bCs/>
                <w:sz w:val="18"/>
                <w:szCs w:val="18"/>
                <w:highlight w:val="yellow"/>
              </w:rPr>
            </w:pPr>
          </w:p>
          <w:p w14:paraId="3B0EFA21" w14:textId="3D848AD5" w:rsidR="007C7A49" w:rsidRDefault="007C7A49" w:rsidP="007C7A49">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489E93DD" w14:textId="74ECA783" w:rsidR="007C7A49" w:rsidRPr="00DA4274" w:rsidRDefault="00E66329" w:rsidP="007C7A49">
            <w:pPr>
              <w:spacing w:line="240" w:lineRule="atLeast"/>
              <w:jc w:val="both"/>
              <w:rPr>
                <w:rFonts w:ascii="Arial" w:hAnsi="Arial" w:cs="Arial"/>
                <w:sz w:val="18"/>
                <w:szCs w:val="18"/>
                <w:highlight w:val="yellow"/>
              </w:rPr>
            </w:pPr>
            <w:r w:rsidRPr="00E66329">
              <w:rPr>
                <w:rFonts w:ascii="Arial" w:hAnsi="Arial" w:cs="Arial"/>
                <w:sz w:val="18"/>
                <w:szCs w:val="18"/>
              </w:rPr>
              <w:t>The sub-project area is 500 meters away from the Tunceli highway and access to the site will be provided by this road. Access to the sub-project area will be provided by Kanalyurt Street after leaving the Tunceli highway and no new road will be built. Kanalyurt Street, which is asphalt and approximately 10 meters wide, goes all the way to the sub-project area. During access to the site, roads in densely populated residential areas will not be used.</w:t>
            </w:r>
          </w:p>
        </w:tc>
      </w:tr>
      <w:tr w:rsidR="007C7A49" w:rsidRPr="00836C48" w14:paraId="42083825" w14:textId="77777777" w:rsidTr="0036408A">
        <w:trPr>
          <w:trHeight w:val="20"/>
        </w:trPr>
        <w:tc>
          <w:tcPr>
            <w:tcW w:w="2266" w:type="pct"/>
            <w:tcBorders>
              <w:left w:val="single" w:sz="4" w:space="0" w:color="auto"/>
              <w:bottom w:val="single" w:sz="4" w:space="0" w:color="auto"/>
              <w:right w:val="single" w:sz="4" w:space="0" w:color="auto"/>
            </w:tcBorders>
          </w:tcPr>
          <w:p w14:paraId="67E9ED4D" w14:textId="35E330B2" w:rsidR="007C7A49" w:rsidRDefault="007C7A49" w:rsidP="007C7A49">
            <w:pPr>
              <w:spacing w:line="240" w:lineRule="atLeast"/>
              <w:ind w:right="-57"/>
              <w:rPr>
                <w:rFonts w:ascii="Arial" w:hAnsi="Arial" w:cs="Arial"/>
                <w:bCs/>
                <w:sz w:val="18"/>
                <w:szCs w:val="18"/>
              </w:rPr>
            </w:pPr>
            <w:r>
              <w:rPr>
                <w:rFonts w:ascii="Arial" w:hAnsi="Arial" w:cs="Arial"/>
                <w:bCs/>
                <w:sz w:val="18"/>
                <w:szCs w:val="18"/>
              </w:rPr>
              <w:t>Other Associated Facilities:</w:t>
            </w:r>
          </w:p>
          <w:p w14:paraId="0EE8C872" w14:textId="29C80348" w:rsidR="007C7A49" w:rsidRDefault="007C7A49" w:rsidP="007C7A49">
            <w:pPr>
              <w:spacing w:line="240" w:lineRule="atLeast"/>
              <w:ind w:right="-57"/>
              <w:rPr>
                <w:rFonts w:ascii="Arial" w:hAnsi="Arial" w:cs="Arial"/>
                <w:sz w:val="18"/>
                <w:szCs w:val="18"/>
              </w:rPr>
            </w:pPr>
            <w:r w:rsidRPr="00DF4EC9">
              <w:rPr>
                <w:rFonts w:ascii="Arial" w:hAnsi="Arial" w:cs="Arial"/>
                <w:sz w:val="18"/>
                <w:szCs w:val="18"/>
              </w:rPr>
              <w:t>Are there any other associated facilities that are not funded as part of the Subproject</w:t>
            </w:r>
            <w:r>
              <w:rPr>
                <w:rFonts w:ascii="Arial" w:hAnsi="Arial" w:cs="Arial"/>
                <w:sz w:val="18"/>
                <w:szCs w:val="18"/>
              </w:rPr>
              <w:t xml:space="preserve"> and are </w:t>
            </w:r>
            <w:r w:rsidRPr="00DF4EC9">
              <w:rPr>
                <w:rFonts w:ascii="Arial" w:hAnsi="Arial" w:cs="Arial"/>
                <w:sz w:val="18"/>
                <w:szCs w:val="18"/>
              </w:rPr>
              <w:t>(a) directly and significantly related to the Subprojec</w:t>
            </w:r>
            <w:r>
              <w:rPr>
                <w:rFonts w:ascii="Arial" w:hAnsi="Arial" w:cs="Arial"/>
                <w:sz w:val="18"/>
                <w:szCs w:val="18"/>
              </w:rPr>
              <w:t xml:space="preserve">t, </w:t>
            </w:r>
            <w:r w:rsidRPr="00DF4EC9">
              <w:rPr>
                <w:rFonts w:ascii="Arial" w:hAnsi="Arial" w:cs="Arial"/>
                <w:sz w:val="18"/>
                <w:szCs w:val="18"/>
              </w:rPr>
              <w:t>(b) carried out, or planned to be carried out, contemporaneously with the Subprojec</w:t>
            </w:r>
            <w:r>
              <w:rPr>
                <w:rFonts w:ascii="Arial" w:hAnsi="Arial" w:cs="Arial"/>
                <w:sz w:val="18"/>
                <w:szCs w:val="18"/>
              </w:rPr>
              <w:t xml:space="preserve">t, </w:t>
            </w:r>
            <w:r w:rsidRPr="00DF4EC9">
              <w:rPr>
                <w:rFonts w:ascii="Arial" w:hAnsi="Arial" w:cs="Arial"/>
                <w:sz w:val="18"/>
                <w:szCs w:val="18"/>
                <w:u w:val="single"/>
              </w:rPr>
              <w:t>and</w:t>
            </w:r>
            <w:r>
              <w:rPr>
                <w:rFonts w:ascii="Arial" w:hAnsi="Arial" w:cs="Arial"/>
                <w:sz w:val="18"/>
                <w:szCs w:val="18"/>
              </w:rPr>
              <w:t xml:space="preserve"> </w:t>
            </w:r>
            <w:r w:rsidRPr="00DF4EC9">
              <w:rPr>
                <w:rFonts w:ascii="Arial" w:hAnsi="Arial" w:cs="Arial"/>
                <w:sz w:val="18"/>
                <w:szCs w:val="18"/>
              </w:rPr>
              <w:t>(c) necessary for the Subproject to be viable and would not have been constructed, expanded or conducted if the Sub</w:t>
            </w:r>
            <w:r>
              <w:rPr>
                <w:rFonts w:ascii="Arial" w:hAnsi="Arial" w:cs="Arial"/>
                <w:sz w:val="18"/>
                <w:szCs w:val="18"/>
              </w:rPr>
              <w:t>p</w:t>
            </w:r>
            <w:r w:rsidRPr="00DF4EC9">
              <w:rPr>
                <w:rFonts w:ascii="Arial" w:hAnsi="Arial" w:cs="Arial"/>
                <w:sz w:val="18"/>
                <w:szCs w:val="18"/>
              </w:rPr>
              <w:t>roject did not exist</w:t>
            </w:r>
            <w:r>
              <w:rPr>
                <w:rFonts w:ascii="Arial" w:hAnsi="Arial" w:cs="Arial"/>
                <w:sz w:val="18"/>
                <w:szCs w:val="18"/>
              </w:rPr>
              <w:t>?</w:t>
            </w:r>
          </w:p>
          <w:p w14:paraId="545CF537" w14:textId="6CDCA66F" w:rsidR="007C7A49" w:rsidRDefault="007C7A49" w:rsidP="007C7A49">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132E5A5E" w14:textId="6797717C" w:rsidR="007C7A49" w:rsidRDefault="007C7A49" w:rsidP="007C7A49">
            <w:pPr>
              <w:spacing w:line="240" w:lineRule="atLeast"/>
              <w:jc w:val="both"/>
              <w:rPr>
                <w:rFonts w:ascii="Arial" w:hAnsi="Arial" w:cs="Arial"/>
                <w:sz w:val="18"/>
                <w:szCs w:val="18"/>
              </w:rPr>
            </w:pPr>
            <w:r w:rsidRPr="00412215">
              <w:rPr>
                <w:rFonts w:ascii="Arial" w:hAnsi="Arial" w:cs="Arial"/>
                <w:sz w:val="18"/>
                <w:szCs w:val="18"/>
              </w:rPr>
              <w:t>No</w:t>
            </w:r>
          </w:p>
          <w:p w14:paraId="0D382D81" w14:textId="77777777" w:rsidR="007C7A49" w:rsidRPr="00DF4EC9" w:rsidRDefault="007C7A49" w:rsidP="007C7A49">
            <w:pPr>
              <w:spacing w:line="240" w:lineRule="atLeast"/>
              <w:jc w:val="both"/>
              <w:rPr>
                <w:rFonts w:ascii="Arial" w:hAnsi="Arial" w:cs="Arial"/>
                <w:sz w:val="18"/>
                <w:szCs w:val="18"/>
              </w:rPr>
            </w:pPr>
          </w:p>
        </w:tc>
      </w:tr>
      <w:tr w:rsidR="007C7A49" w:rsidRPr="00836C48" w14:paraId="1AF3927E" w14:textId="77777777" w:rsidTr="0036408A">
        <w:trPr>
          <w:trHeight w:val="20"/>
        </w:trPr>
        <w:tc>
          <w:tcPr>
            <w:tcW w:w="2266" w:type="pct"/>
            <w:tcBorders>
              <w:left w:val="single" w:sz="4" w:space="0" w:color="auto"/>
              <w:bottom w:val="single" w:sz="4" w:space="0" w:color="auto"/>
              <w:right w:val="single" w:sz="4" w:space="0" w:color="auto"/>
            </w:tcBorders>
          </w:tcPr>
          <w:p w14:paraId="14398920" w14:textId="0929B741" w:rsidR="007C7A49" w:rsidRDefault="007C7A49" w:rsidP="007C7A49">
            <w:pPr>
              <w:spacing w:line="240" w:lineRule="atLeast"/>
              <w:ind w:right="-57"/>
              <w:rPr>
                <w:rFonts w:ascii="Arial" w:hAnsi="Arial" w:cs="Arial"/>
                <w:bCs/>
                <w:sz w:val="18"/>
                <w:szCs w:val="18"/>
              </w:rPr>
            </w:pPr>
            <w:r>
              <w:rPr>
                <w:rFonts w:ascii="Arial" w:hAnsi="Arial" w:cs="Arial"/>
                <w:bCs/>
                <w:sz w:val="18"/>
                <w:szCs w:val="18"/>
              </w:rPr>
              <w:lastRenderedPageBreak/>
              <w:t>Existing Permits</w:t>
            </w:r>
          </w:p>
        </w:tc>
        <w:tc>
          <w:tcPr>
            <w:tcW w:w="2734" w:type="pct"/>
            <w:tcBorders>
              <w:left w:val="single" w:sz="4" w:space="0" w:color="auto"/>
              <w:bottom w:val="single" w:sz="4" w:space="0" w:color="auto"/>
              <w:right w:val="single" w:sz="4" w:space="0" w:color="auto"/>
            </w:tcBorders>
          </w:tcPr>
          <w:p w14:paraId="0351D047" w14:textId="7C797F32" w:rsidR="007C7A49" w:rsidRPr="00412215" w:rsidRDefault="007C7A49" w:rsidP="007C7A49">
            <w:pPr>
              <w:spacing w:line="240" w:lineRule="atLeast"/>
              <w:jc w:val="both"/>
              <w:rPr>
                <w:rFonts w:ascii="Arial" w:hAnsi="Arial" w:cs="Arial"/>
                <w:sz w:val="18"/>
                <w:szCs w:val="18"/>
                <w:lang w:val="tr-TR"/>
              </w:rPr>
            </w:pPr>
            <w:r>
              <w:rPr>
                <w:rFonts w:ascii="Arial" w:hAnsi="Arial" w:cs="Arial"/>
                <w:sz w:val="18"/>
                <w:szCs w:val="18"/>
                <w:lang w:val="en"/>
              </w:rPr>
              <w:t>-</w:t>
            </w:r>
            <w:r w:rsidRPr="001A7517">
              <w:rPr>
                <w:rFonts w:ascii="Arial" w:hAnsi="Arial" w:cs="Arial"/>
                <w:sz w:val="18"/>
                <w:szCs w:val="18"/>
                <w:lang w:val="en"/>
              </w:rPr>
              <w:t xml:space="preserve">EIA Out of Scope’ letter of Provincial Directorate of Environment, Urbanisation and Climate Change dated </w:t>
            </w:r>
            <w:r w:rsidRPr="00412215">
              <w:rPr>
                <w:rFonts w:ascii="Arial" w:hAnsi="Arial" w:cs="Arial"/>
                <w:sz w:val="18"/>
                <w:szCs w:val="18"/>
                <w:lang w:val="en"/>
              </w:rPr>
              <w:t>28.11.2024 and numbered 11068693</w:t>
            </w:r>
          </w:p>
          <w:p w14:paraId="4B82A9F9" w14:textId="77777777" w:rsidR="007C7A49" w:rsidRPr="00412215" w:rsidRDefault="007C7A49" w:rsidP="007C7A49">
            <w:pPr>
              <w:spacing w:line="240" w:lineRule="atLeast"/>
              <w:jc w:val="both"/>
              <w:rPr>
                <w:rFonts w:ascii="Arial" w:hAnsi="Arial" w:cs="Arial"/>
                <w:sz w:val="18"/>
                <w:szCs w:val="18"/>
                <w:lang w:val="tr-TR"/>
              </w:rPr>
            </w:pPr>
            <w:r w:rsidRPr="00412215">
              <w:rPr>
                <w:rFonts w:ascii="Arial" w:hAnsi="Arial" w:cs="Arial"/>
                <w:sz w:val="18"/>
                <w:szCs w:val="18"/>
              </w:rPr>
              <w:t>-</w:t>
            </w:r>
            <w:r w:rsidRPr="00412215">
              <w:rPr>
                <w:rFonts w:ascii="Arial" w:hAnsi="Arial" w:cs="Arial"/>
                <w:sz w:val="18"/>
                <w:szCs w:val="18"/>
                <w:lang w:val="tr-TR"/>
              </w:rPr>
              <w:t>FIRAT Electricity Distribution Company's Call Permission Letter dated 07.10.2020 and numbered 123367</w:t>
            </w:r>
          </w:p>
          <w:p w14:paraId="26002050" w14:textId="76F3E948" w:rsidR="007C7A49" w:rsidRDefault="007C7A49" w:rsidP="007C7A49">
            <w:pPr>
              <w:spacing w:line="240" w:lineRule="atLeast"/>
              <w:jc w:val="both"/>
              <w:rPr>
                <w:rFonts w:ascii="Arial" w:hAnsi="Arial" w:cs="Arial"/>
                <w:sz w:val="18"/>
                <w:szCs w:val="18"/>
              </w:rPr>
            </w:pPr>
            <w:r w:rsidRPr="00412215">
              <w:rPr>
                <w:rFonts w:ascii="Arial" w:hAnsi="Arial" w:cs="Arial"/>
                <w:sz w:val="18"/>
                <w:szCs w:val="18"/>
              </w:rPr>
              <w:t>-Zoning</w:t>
            </w:r>
            <w:r w:rsidRPr="0069390E">
              <w:rPr>
                <w:rFonts w:ascii="Arial" w:hAnsi="Arial" w:cs="Arial"/>
                <w:sz w:val="18"/>
                <w:szCs w:val="18"/>
              </w:rPr>
              <w:t xml:space="preserve"> Permit Certificate of Kovancılar Municipality Directorate of Public Works dated 31.12.2020 and numbered 1816</w:t>
            </w:r>
          </w:p>
          <w:p w14:paraId="7867283B" w14:textId="6157F2C1" w:rsidR="007C7A49" w:rsidRDefault="00A4212C" w:rsidP="007C7A49">
            <w:pPr>
              <w:spacing w:line="240" w:lineRule="atLeast"/>
              <w:jc w:val="both"/>
              <w:rPr>
                <w:rFonts w:ascii="Arial" w:hAnsi="Arial" w:cs="Arial"/>
                <w:sz w:val="18"/>
                <w:szCs w:val="18"/>
                <w:highlight w:val="yellow"/>
              </w:rPr>
            </w:pPr>
            <w:r>
              <w:rPr>
                <w:rFonts w:ascii="Arial" w:hAnsi="Arial" w:cs="Arial"/>
                <w:sz w:val="18"/>
                <w:szCs w:val="18"/>
              </w:rPr>
              <w:t>-</w:t>
            </w:r>
            <w:r w:rsidR="007C7A49" w:rsidRPr="00BC0432">
              <w:rPr>
                <w:rFonts w:ascii="Arial" w:hAnsi="Arial" w:cs="Arial"/>
                <w:sz w:val="18"/>
                <w:szCs w:val="18"/>
              </w:rPr>
              <w:t>Kovancilar Municipality Technical Affairs Directorate's SPP Zoning Permit Letter No. 204 dated 18.02.2025</w:t>
            </w:r>
          </w:p>
          <w:p w14:paraId="7E4E3FD4" w14:textId="7223D786" w:rsidR="007C7A49" w:rsidRPr="001B32BC" w:rsidRDefault="007C7A49" w:rsidP="007C7A49">
            <w:pPr>
              <w:spacing w:line="240" w:lineRule="atLeast"/>
              <w:jc w:val="both"/>
              <w:rPr>
                <w:rFonts w:ascii="Arial" w:hAnsi="Arial" w:cs="Arial"/>
                <w:b/>
                <w:bCs/>
                <w:sz w:val="18"/>
                <w:szCs w:val="18"/>
                <w:highlight w:val="yellow"/>
              </w:rPr>
            </w:pPr>
            <w:r w:rsidRPr="00ED2CF9">
              <w:rPr>
                <w:rFonts w:ascii="Arial" w:hAnsi="Arial" w:cs="Arial"/>
                <w:sz w:val="18"/>
                <w:szCs w:val="18"/>
              </w:rPr>
              <w:t xml:space="preserve">(See </w:t>
            </w:r>
            <w:r w:rsidR="00E012DC" w:rsidRPr="00ED2CF9">
              <w:rPr>
                <w:rFonts w:ascii="Arial" w:hAnsi="Arial" w:cs="Arial"/>
                <w:sz w:val="18"/>
                <w:szCs w:val="18"/>
              </w:rPr>
              <w:fldChar w:fldCharType="begin"/>
            </w:r>
            <w:r w:rsidR="00E012DC" w:rsidRPr="00ED2CF9">
              <w:rPr>
                <w:rFonts w:ascii="Arial" w:hAnsi="Arial" w:cs="Arial"/>
                <w:sz w:val="18"/>
                <w:szCs w:val="18"/>
              </w:rPr>
              <w:instrText xml:space="preserve"> REF _Ref197505722 \h </w:instrText>
            </w:r>
            <w:r w:rsidR="00E012DC">
              <w:rPr>
                <w:rFonts w:ascii="Arial" w:hAnsi="Arial" w:cs="Arial"/>
                <w:sz w:val="18"/>
                <w:szCs w:val="18"/>
              </w:rPr>
              <w:instrText xml:space="preserve"> \* MERGEFORMAT </w:instrText>
            </w:r>
            <w:r w:rsidR="00E012DC" w:rsidRPr="00ED2CF9">
              <w:rPr>
                <w:rFonts w:ascii="Arial" w:hAnsi="Arial" w:cs="Arial"/>
                <w:sz w:val="18"/>
                <w:szCs w:val="18"/>
              </w:rPr>
            </w:r>
            <w:r w:rsidR="00E012DC" w:rsidRPr="00ED2CF9">
              <w:rPr>
                <w:rFonts w:ascii="Arial" w:hAnsi="Arial" w:cs="Arial"/>
                <w:sz w:val="18"/>
                <w:szCs w:val="18"/>
              </w:rPr>
              <w:fldChar w:fldCharType="separate"/>
            </w:r>
            <w:r w:rsidR="00E012DC" w:rsidRPr="00ED2CF9">
              <w:rPr>
                <w:rFonts w:ascii="Arial" w:hAnsi="Arial" w:cs="Arial"/>
                <w:sz w:val="18"/>
                <w:szCs w:val="18"/>
              </w:rPr>
              <w:t xml:space="preserve">Annex-2. </w:t>
            </w:r>
            <w:r w:rsidR="00E012DC" w:rsidRPr="00ED2CF9">
              <w:rPr>
                <w:rFonts w:ascii="Arial" w:hAnsi="Arial" w:cs="Arial"/>
                <w:sz w:val="18"/>
                <w:szCs w:val="18"/>
              </w:rPr>
              <w:fldChar w:fldCharType="end"/>
            </w:r>
            <w:r w:rsidRPr="00ED2CF9">
              <w:rPr>
                <w:rFonts w:ascii="Arial" w:hAnsi="Arial" w:cs="Arial"/>
                <w:sz w:val="18"/>
                <w:szCs w:val="18"/>
              </w:rPr>
              <w:t>)</w:t>
            </w:r>
          </w:p>
        </w:tc>
      </w:tr>
      <w:tr w:rsidR="007C7A49" w:rsidRPr="00836C48" w14:paraId="714ECEF4" w14:textId="77777777" w:rsidTr="006F13F5">
        <w:trPr>
          <w:trHeight w:val="20"/>
        </w:trPr>
        <w:tc>
          <w:tcPr>
            <w:tcW w:w="5000" w:type="pct"/>
            <w:gridSpan w:val="2"/>
            <w:tcBorders>
              <w:left w:val="single" w:sz="4" w:space="0" w:color="auto"/>
              <w:bottom w:val="single" w:sz="4" w:space="0" w:color="auto"/>
              <w:right w:val="single" w:sz="4" w:space="0" w:color="auto"/>
            </w:tcBorders>
            <w:shd w:val="clear" w:color="auto" w:fill="FBE4D5" w:themeFill="accent2" w:themeFillTint="33"/>
          </w:tcPr>
          <w:p w14:paraId="63633E02" w14:textId="77777777" w:rsidR="007C7A49" w:rsidRPr="00836C48" w:rsidRDefault="007C7A49" w:rsidP="007C7A49">
            <w:pPr>
              <w:spacing w:line="240" w:lineRule="atLeast"/>
              <w:ind w:right="-57"/>
              <w:rPr>
                <w:rFonts w:ascii="Arial" w:hAnsi="Arial" w:cs="Arial"/>
                <w:bCs/>
                <w:sz w:val="18"/>
                <w:szCs w:val="18"/>
              </w:rPr>
            </w:pPr>
            <w:r w:rsidRPr="00836C48">
              <w:rPr>
                <w:rFonts w:ascii="Arial" w:hAnsi="Arial" w:cs="Arial"/>
                <w:b/>
                <w:color w:val="002060"/>
                <w:sz w:val="18"/>
                <w:szCs w:val="18"/>
              </w:rPr>
              <w:t>1.b) Site Description</w:t>
            </w:r>
          </w:p>
        </w:tc>
      </w:tr>
      <w:tr w:rsidR="007C7A49" w:rsidRPr="00836C48" w14:paraId="4C2DB635" w14:textId="77777777" w:rsidTr="0036408A">
        <w:trPr>
          <w:trHeight w:val="20"/>
        </w:trPr>
        <w:tc>
          <w:tcPr>
            <w:tcW w:w="2266" w:type="pct"/>
            <w:tcBorders>
              <w:left w:val="single" w:sz="4" w:space="0" w:color="auto"/>
              <w:bottom w:val="nil"/>
              <w:right w:val="single" w:sz="4" w:space="0" w:color="auto"/>
            </w:tcBorders>
          </w:tcPr>
          <w:p w14:paraId="6666E364" w14:textId="034EF70F" w:rsidR="007C7A49" w:rsidRPr="00836C48" w:rsidRDefault="007C7A49" w:rsidP="007C7A49">
            <w:pPr>
              <w:spacing w:line="240" w:lineRule="atLeast"/>
              <w:ind w:right="-57"/>
              <w:rPr>
                <w:rFonts w:ascii="Arial" w:hAnsi="Arial" w:cs="Arial"/>
                <w:bCs/>
                <w:sz w:val="18"/>
                <w:szCs w:val="18"/>
              </w:rPr>
            </w:pPr>
            <w:r>
              <w:rPr>
                <w:rFonts w:ascii="Arial" w:hAnsi="Arial" w:cs="Arial"/>
                <w:bCs/>
                <w:sz w:val="18"/>
                <w:szCs w:val="18"/>
              </w:rPr>
              <w:t>Subproject Area</w:t>
            </w:r>
          </w:p>
        </w:tc>
        <w:tc>
          <w:tcPr>
            <w:tcW w:w="2734" w:type="pct"/>
            <w:tcBorders>
              <w:left w:val="single" w:sz="4" w:space="0" w:color="auto"/>
              <w:bottom w:val="nil"/>
              <w:right w:val="single" w:sz="4" w:space="0" w:color="auto"/>
            </w:tcBorders>
          </w:tcPr>
          <w:p w14:paraId="5CF52C1C" w14:textId="45926DC5"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 xml:space="preserve">The parcel has an area of </w:t>
            </w:r>
            <w:r w:rsidRPr="00665729">
              <w:rPr>
                <w:rFonts w:ascii="Arial" w:hAnsi="Arial" w:cs="Arial"/>
                <w:bCs/>
                <w:sz w:val="18"/>
                <w:szCs w:val="18"/>
              </w:rPr>
              <w:t xml:space="preserve">9.154,00 </w:t>
            </w:r>
            <w:r w:rsidRPr="00836C48">
              <w:rPr>
                <w:rFonts w:ascii="Arial" w:hAnsi="Arial" w:cs="Arial"/>
                <w:bCs/>
                <w:sz w:val="18"/>
                <w:szCs w:val="18"/>
              </w:rPr>
              <w:t>m</w:t>
            </w:r>
            <w:r w:rsidRPr="00836C48">
              <w:rPr>
                <w:rFonts w:ascii="Arial" w:hAnsi="Arial" w:cs="Arial"/>
                <w:bCs/>
                <w:sz w:val="18"/>
                <w:szCs w:val="18"/>
                <w:vertAlign w:val="superscript"/>
              </w:rPr>
              <w:t>2</w:t>
            </w:r>
            <w:r w:rsidRPr="00836C48">
              <w:rPr>
                <w:rFonts w:ascii="Arial" w:hAnsi="Arial" w:cs="Arial"/>
                <w:bCs/>
                <w:sz w:val="18"/>
                <w:szCs w:val="18"/>
              </w:rPr>
              <w:t xml:space="preserve"> and </w:t>
            </w:r>
            <w:r w:rsidRPr="00665729">
              <w:rPr>
                <w:rFonts w:ascii="Arial" w:hAnsi="Arial" w:cs="Arial"/>
                <w:bCs/>
                <w:sz w:val="18"/>
                <w:szCs w:val="18"/>
              </w:rPr>
              <w:t xml:space="preserve">9.154,00 </w:t>
            </w:r>
            <w:r w:rsidRPr="00836C48">
              <w:rPr>
                <w:rFonts w:ascii="Arial" w:hAnsi="Arial" w:cs="Arial"/>
                <w:bCs/>
                <w:sz w:val="18"/>
                <w:szCs w:val="18"/>
              </w:rPr>
              <w:t>m</w:t>
            </w:r>
            <w:r w:rsidRPr="00836C48">
              <w:rPr>
                <w:rFonts w:ascii="Arial" w:hAnsi="Arial" w:cs="Arial"/>
                <w:bCs/>
                <w:sz w:val="18"/>
                <w:szCs w:val="18"/>
                <w:vertAlign w:val="superscript"/>
              </w:rPr>
              <w:t>2</w:t>
            </w:r>
            <w:r w:rsidRPr="00836C48">
              <w:rPr>
                <w:rFonts w:ascii="Arial" w:hAnsi="Arial" w:cs="Arial"/>
                <w:bCs/>
                <w:sz w:val="18"/>
                <w:szCs w:val="18"/>
              </w:rPr>
              <w:t xml:space="preserve"> will be used for the subproject area.</w:t>
            </w:r>
          </w:p>
          <w:p w14:paraId="7267D9A7" w14:textId="4340F022" w:rsidR="007C7A49" w:rsidRDefault="007C7A49" w:rsidP="007C7A49">
            <w:pPr>
              <w:spacing w:line="240" w:lineRule="atLeast"/>
              <w:jc w:val="both"/>
              <w:rPr>
                <w:rFonts w:ascii="Arial" w:hAnsi="Arial" w:cs="Arial"/>
                <w:bCs/>
                <w:sz w:val="18"/>
                <w:szCs w:val="18"/>
              </w:rPr>
            </w:pPr>
            <w:r>
              <w:rPr>
                <w:rFonts w:ascii="Arial" w:hAnsi="Arial" w:cs="Arial"/>
                <w:bCs/>
                <w:sz w:val="18"/>
                <w:szCs w:val="18"/>
              </w:rPr>
              <w:t>Number of parcels to be used: 1(</w:t>
            </w:r>
            <w:r w:rsidRPr="00CD4E25">
              <w:rPr>
                <w:rFonts w:ascii="Arial" w:hAnsi="Arial" w:cs="Arial"/>
                <w:bCs/>
                <w:sz w:val="18"/>
                <w:szCs w:val="18"/>
              </w:rPr>
              <w:t>Lot 3766 of block 0</w:t>
            </w:r>
            <w:r>
              <w:rPr>
                <w:rFonts w:ascii="Arial" w:hAnsi="Arial" w:cs="Arial"/>
                <w:bCs/>
                <w:sz w:val="18"/>
                <w:szCs w:val="18"/>
              </w:rPr>
              <w:t>)</w:t>
            </w:r>
          </w:p>
          <w:p w14:paraId="4E4046BD" w14:textId="4BCB27DE" w:rsidR="007C7A49" w:rsidRDefault="007C7A49" w:rsidP="007C7A49">
            <w:pPr>
              <w:spacing w:line="240" w:lineRule="atLeast"/>
              <w:jc w:val="both"/>
              <w:rPr>
                <w:rFonts w:ascii="Arial" w:hAnsi="Arial" w:cs="Arial"/>
                <w:bCs/>
                <w:sz w:val="18"/>
                <w:szCs w:val="18"/>
              </w:rPr>
            </w:pPr>
            <w:r>
              <w:rPr>
                <w:rFonts w:ascii="Arial" w:hAnsi="Arial" w:cs="Arial"/>
                <w:bCs/>
                <w:sz w:val="18"/>
                <w:szCs w:val="18"/>
              </w:rPr>
              <w:t xml:space="preserve">Total title deed area of the parcel: </w:t>
            </w:r>
            <w:r w:rsidRPr="00C0779A">
              <w:rPr>
                <w:rFonts w:ascii="Arial" w:hAnsi="Arial" w:cs="Arial"/>
                <w:bCs/>
                <w:sz w:val="18"/>
                <w:szCs w:val="18"/>
              </w:rPr>
              <w:t>9.154,00</w:t>
            </w:r>
            <w:r>
              <w:rPr>
                <w:rFonts w:ascii="Arial" w:hAnsi="Arial" w:cs="Arial"/>
                <w:bCs/>
                <w:sz w:val="18"/>
                <w:szCs w:val="18"/>
              </w:rPr>
              <w:t xml:space="preserve"> m</w:t>
            </w:r>
            <w:r w:rsidRPr="00FC1821">
              <w:rPr>
                <w:rFonts w:ascii="Arial" w:hAnsi="Arial" w:cs="Arial"/>
                <w:bCs/>
                <w:sz w:val="18"/>
                <w:szCs w:val="18"/>
                <w:vertAlign w:val="superscript"/>
              </w:rPr>
              <w:t>2</w:t>
            </w:r>
          </w:p>
          <w:p w14:paraId="4D4ADDD9" w14:textId="1D315EA5" w:rsidR="007C7A49" w:rsidRPr="00836C48" w:rsidRDefault="007C7A49" w:rsidP="007C7A49">
            <w:pPr>
              <w:spacing w:line="240" w:lineRule="atLeast"/>
              <w:jc w:val="both"/>
              <w:rPr>
                <w:rFonts w:ascii="Arial" w:hAnsi="Arial" w:cs="Arial"/>
                <w:bCs/>
                <w:sz w:val="18"/>
                <w:szCs w:val="18"/>
              </w:rPr>
            </w:pPr>
            <w:r>
              <w:rPr>
                <w:rFonts w:ascii="Arial" w:hAnsi="Arial" w:cs="Arial"/>
                <w:bCs/>
                <w:sz w:val="18"/>
                <w:szCs w:val="18"/>
              </w:rPr>
              <w:t xml:space="preserve">Total area to be used by the Subproject (within the fence area): </w:t>
            </w:r>
            <w:r w:rsidRPr="007061F1">
              <w:rPr>
                <w:rFonts w:ascii="Arial" w:hAnsi="Arial" w:cs="Arial"/>
                <w:bCs/>
                <w:sz w:val="18"/>
                <w:szCs w:val="18"/>
              </w:rPr>
              <w:t>9.154,00</w:t>
            </w:r>
            <w:r>
              <w:rPr>
                <w:rFonts w:ascii="Arial" w:hAnsi="Arial" w:cs="Arial"/>
                <w:bCs/>
                <w:sz w:val="18"/>
                <w:szCs w:val="18"/>
              </w:rPr>
              <w:t xml:space="preserve"> m</w:t>
            </w:r>
            <w:r w:rsidRPr="00526D5E">
              <w:rPr>
                <w:rFonts w:ascii="Arial" w:hAnsi="Arial" w:cs="Arial"/>
                <w:bCs/>
                <w:sz w:val="18"/>
                <w:szCs w:val="18"/>
                <w:vertAlign w:val="superscript"/>
              </w:rPr>
              <w:t>2</w:t>
            </w:r>
          </w:p>
        </w:tc>
      </w:tr>
      <w:tr w:rsidR="007C7A49" w:rsidRPr="00836C48" w14:paraId="427DD625" w14:textId="77777777" w:rsidTr="0036408A">
        <w:trPr>
          <w:trHeight w:val="20"/>
        </w:trPr>
        <w:tc>
          <w:tcPr>
            <w:tcW w:w="2266" w:type="pct"/>
            <w:tcBorders>
              <w:top w:val="nil"/>
              <w:left w:val="single" w:sz="4" w:space="0" w:color="auto"/>
              <w:bottom w:val="single" w:sz="4" w:space="0" w:color="auto"/>
              <w:right w:val="single" w:sz="4" w:space="0" w:color="auto"/>
            </w:tcBorders>
          </w:tcPr>
          <w:p w14:paraId="139A3463" w14:textId="77777777" w:rsidR="007C7A49" w:rsidRPr="00836C48" w:rsidRDefault="007C7A49" w:rsidP="007C7A49">
            <w:pPr>
              <w:spacing w:line="240" w:lineRule="atLeast"/>
              <w:ind w:right="-57"/>
              <w:rPr>
                <w:rFonts w:ascii="Arial" w:hAnsi="Arial" w:cs="Arial"/>
                <w:bCs/>
                <w:sz w:val="18"/>
                <w:szCs w:val="18"/>
              </w:rPr>
            </w:pPr>
          </w:p>
        </w:tc>
        <w:tc>
          <w:tcPr>
            <w:tcW w:w="2734" w:type="pct"/>
            <w:tcBorders>
              <w:top w:val="nil"/>
              <w:left w:val="single" w:sz="4" w:space="0" w:color="auto"/>
              <w:bottom w:val="single" w:sz="4" w:space="0" w:color="auto"/>
              <w:right w:val="single" w:sz="4" w:space="0" w:color="auto"/>
            </w:tcBorders>
          </w:tcPr>
          <w:p w14:paraId="57E45C6A" w14:textId="7B7BFE25" w:rsidR="007C7A49" w:rsidRDefault="00496096" w:rsidP="007C7A49">
            <w:pPr>
              <w:spacing w:line="240" w:lineRule="atLeast"/>
              <w:jc w:val="both"/>
              <w:rPr>
                <w:rFonts w:ascii="Arial" w:hAnsi="Arial" w:cs="Arial"/>
                <w:bCs/>
                <w:sz w:val="18"/>
                <w:szCs w:val="18"/>
              </w:rPr>
            </w:pPr>
            <w:r w:rsidRPr="00ED2CF9">
              <w:rPr>
                <w:rFonts w:ascii="Arial" w:hAnsi="Arial" w:cs="Arial"/>
                <w:bCs/>
                <w:sz w:val="18"/>
                <w:szCs w:val="18"/>
              </w:rPr>
              <w:t xml:space="preserve">(See </w:t>
            </w:r>
            <w:r w:rsidR="00E012DC" w:rsidRPr="00ED2CF9">
              <w:rPr>
                <w:rFonts w:ascii="Arial" w:hAnsi="Arial" w:cs="Arial"/>
                <w:bCs/>
                <w:sz w:val="18"/>
                <w:szCs w:val="18"/>
              </w:rPr>
              <w:fldChar w:fldCharType="begin"/>
            </w:r>
            <w:r w:rsidR="00E012DC" w:rsidRPr="00ED2CF9">
              <w:rPr>
                <w:rFonts w:ascii="Arial" w:hAnsi="Arial" w:cs="Arial"/>
                <w:bCs/>
                <w:sz w:val="18"/>
                <w:szCs w:val="18"/>
              </w:rPr>
              <w:instrText xml:space="preserve"> REF _Ref197505766 \h </w:instrText>
            </w:r>
            <w:r w:rsidR="00E012DC">
              <w:rPr>
                <w:rFonts w:ascii="Arial" w:hAnsi="Arial" w:cs="Arial"/>
                <w:bCs/>
                <w:sz w:val="18"/>
                <w:szCs w:val="18"/>
              </w:rPr>
              <w:instrText xml:space="preserve"> \* MERGEFORMAT </w:instrText>
            </w:r>
            <w:r w:rsidR="00E012DC" w:rsidRPr="00ED2CF9">
              <w:rPr>
                <w:rFonts w:ascii="Arial" w:hAnsi="Arial" w:cs="Arial"/>
                <w:bCs/>
                <w:sz w:val="18"/>
                <w:szCs w:val="18"/>
              </w:rPr>
            </w:r>
            <w:r w:rsidR="00E012DC" w:rsidRPr="00ED2CF9">
              <w:rPr>
                <w:rFonts w:ascii="Arial" w:hAnsi="Arial" w:cs="Arial"/>
                <w:bCs/>
                <w:sz w:val="18"/>
                <w:szCs w:val="18"/>
              </w:rPr>
              <w:fldChar w:fldCharType="separate"/>
            </w:r>
            <w:r w:rsidR="00E012DC" w:rsidRPr="00ED2CF9">
              <w:rPr>
                <w:rFonts w:ascii="Arial" w:hAnsi="Arial" w:cs="Arial"/>
                <w:bCs/>
                <w:sz w:val="18"/>
                <w:szCs w:val="18"/>
              </w:rPr>
              <w:t>Annex-1)</w:t>
            </w:r>
            <w:r w:rsidR="00E012DC" w:rsidRPr="00ED2CF9">
              <w:rPr>
                <w:rFonts w:ascii="Arial" w:hAnsi="Arial" w:cs="Arial"/>
                <w:bCs/>
                <w:sz w:val="18"/>
                <w:szCs w:val="18"/>
              </w:rPr>
              <w:fldChar w:fldCharType="end"/>
            </w:r>
            <w:r w:rsidR="00E012DC" w:rsidRPr="00ED2CF9">
              <w:rPr>
                <w:rFonts w:ascii="Arial" w:hAnsi="Arial" w:cs="Arial"/>
                <w:bCs/>
                <w:sz w:val="18"/>
                <w:szCs w:val="18"/>
              </w:rPr>
              <w:t xml:space="preserve"> </w:t>
            </w:r>
            <w:r w:rsidR="007C7A49" w:rsidRPr="00ED2CF9">
              <w:rPr>
                <w:rFonts w:ascii="Arial" w:hAnsi="Arial" w:cs="Arial"/>
                <w:bCs/>
                <w:sz w:val="18"/>
                <w:szCs w:val="18"/>
              </w:rPr>
              <w:t>:</w:t>
            </w:r>
            <w:r w:rsidR="007C7A49" w:rsidRPr="00836C48">
              <w:rPr>
                <w:rFonts w:ascii="Arial" w:hAnsi="Arial" w:cs="Arial"/>
                <w:bCs/>
                <w:sz w:val="18"/>
                <w:szCs w:val="18"/>
              </w:rPr>
              <w:t xml:space="preserve"> Site Map</w:t>
            </w:r>
          </w:p>
          <w:p w14:paraId="12DCFA5F" w14:textId="04B6B565" w:rsidR="007C7A49" w:rsidRPr="00836C48" w:rsidRDefault="00496096" w:rsidP="007C7A49">
            <w:pPr>
              <w:spacing w:line="240" w:lineRule="atLeast"/>
              <w:jc w:val="both"/>
              <w:rPr>
                <w:rFonts w:ascii="Arial" w:hAnsi="Arial" w:cs="Arial"/>
                <w:bCs/>
                <w:sz w:val="18"/>
                <w:szCs w:val="18"/>
              </w:rPr>
            </w:pPr>
            <w:r w:rsidRPr="00ED2CF9">
              <w:rPr>
                <w:rFonts w:ascii="Arial" w:hAnsi="Arial" w:cs="Arial"/>
                <w:bCs/>
                <w:sz w:val="18"/>
                <w:szCs w:val="18"/>
              </w:rPr>
              <w:t xml:space="preserve">(See </w:t>
            </w:r>
            <w:r w:rsidR="00E012DC" w:rsidRPr="00ED2CF9">
              <w:rPr>
                <w:rFonts w:ascii="Arial" w:hAnsi="Arial" w:cs="Arial"/>
                <w:bCs/>
                <w:sz w:val="18"/>
                <w:szCs w:val="18"/>
              </w:rPr>
              <w:fldChar w:fldCharType="begin"/>
            </w:r>
            <w:r w:rsidR="00E012DC" w:rsidRPr="00ED2CF9">
              <w:rPr>
                <w:rFonts w:ascii="Arial" w:hAnsi="Arial" w:cs="Arial"/>
                <w:bCs/>
                <w:sz w:val="18"/>
                <w:szCs w:val="18"/>
              </w:rPr>
              <w:instrText xml:space="preserve"> REF _Ref197505842 \h </w:instrText>
            </w:r>
            <w:r w:rsidR="00E012DC">
              <w:rPr>
                <w:rFonts w:ascii="Arial" w:hAnsi="Arial" w:cs="Arial"/>
                <w:bCs/>
                <w:sz w:val="18"/>
                <w:szCs w:val="18"/>
              </w:rPr>
              <w:instrText xml:space="preserve"> \* MERGEFORMAT </w:instrText>
            </w:r>
            <w:r w:rsidR="00E012DC" w:rsidRPr="00ED2CF9">
              <w:rPr>
                <w:rFonts w:ascii="Arial" w:hAnsi="Arial" w:cs="Arial"/>
                <w:bCs/>
                <w:sz w:val="18"/>
                <w:szCs w:val="18"/>
              </w:rPr>
            </w:r>
            <w:r w:rsidR="00E012DC" w:rsidRPr="00ED2CF9">
              <w:rPr>
                <w:rFonts w:ascii="Arial" w:hAnsi="Arial" w:cs="Arial"/>
                <w:bCs/>
                <w:sz w:val="18"/>
                <w:szCs w:val="18"/>
              </w:rPr>
              <w:fldChar w:fldCharType="separate"/>
            </w:r>
            <w:r w:rsidR="00E012DC" w:rsidRPr="00ED2CF9">
              <w:rPr>
                <w:rFonts w:ascii="Arial" w:hAnsi="Arial" w:cs="Arial"/>
                <w:bCs/>
                <w:sz w:val="18"/>
                <w:szCs w:val="18"/>
              </w:rPr>
              <w:t xml:space="preserve">Annex-4) </w:t>
            </w:r>
            <w:r w:rsidR="00E012DC" w:rsidRPr="00ED2CF9">
              <w:rPr>
                <w:rFonts w:ascii="Arial" w:hAnsi="Arial" w:cs="Arial"/>
                <w:bCs/>
                <w:sz w:val="18"/>
                <w:szCs w:val="18"/>
              </w:rPr>
              <w:fldChar w:fldCharType="end"/>
            </w:r>
            <w:r w:rsidR="007C7A49" w:rsidRPr="00ED2CF9">
              <w:rPr>
                <w:rFonts w:ascii="Arial" w:hAnsi="Arial" w:cs="Arial"/>
                <w:bCs/>
                <w:sz w:val="18"/>
                <w:szCs w:val="18"/>
              </w:rPr>
              <w:t xml:space="preserve">: </w:t>
            </w:r>
            <w:r w:rsidR="007C7A49">
              <w:rPr>
                <w:rFonts w:ascii="Arial" w:hAnsi="Arial" w:cs="Arial"/>
                <w:bCs/>
                <w:sz w:val="18"/>
                <w:szCs w:val="18"/>
              </w:rPr>
              <w:t>Photolog</w:t>
            </w:r>
            <w:r w:rsidR="007C7A49" w:rsidRPr="00836C48">
              <w:rPr>
                <w:rFonts w:ascii="Arial" w:hAnsi="Arial" w:cs="Arial"/>
                <w:bCs/>
                <w:sz w:val="18"/>
                <w:szCs w:val="18"/>
              </w:rPr>
              <w:t xml:space="preserve"> </w:t>
            </w:r>
          </w:p>
        </w:tc>
      </w:tr>
      <w:tr w:rsidR="007C7A49" w:rsidRPr="00836C48" w14:paraId="6B293316" w14:textId="77777777" w:rsidTr="0036408A">
        <w:trPr>
          <w:trHeight w:val="20"/>
        </w:trPr>
        <w:tc>
          <w:tcPr>
            <w:tcW w:w="2266" w:type="pct"/>
            <w:tcBorders>
              <w:left w:val="single" w:sz="4" w:space="0" w:color="auto"/>
              <w:bottom w:val="single" w:sz="4" w:space="0" w:color="auto"/>
              <w:right w:val="single" w:sz="4" w:space="0" w:color="auto"/>
            </w:tcBorders>
          </w:tcPr>
          <w:p w14:paraId="61276DB5" w14:textId="76D9D577"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Who owns the land?</w:t>
            </w:r>
            <w:r>
              <w:rPr>
                <w:rFonts w:ascii="Arial" w:hAnsi="Arial" w:cs="Arial"/>
                <w:bCs/>
                <w:sz w:val="18"/>
                <w:szCs w:val="18"/>
              </w:rPr>
              <w:t xml:space="preserve"> Since when?</w:t>
            </w:r>
          </w:p>
        </w:tc>
        <w:tc>
          <w:tcPr>
            <w:tcW w:w="2734" w:type="pct"/>
            <w:tcBorders>
              <w:left w:val="single" w:sz="4" w:space="0" w:color="auto"/>
              <w:bottom w:val="single" w:sz="4" w:space="0" w:color="auto"/>
              <w:right w:val="single" w:sz="4" w:space="0" w:color="auto"/>
            </w:tcBorders>
          </w:tcPr>
          <w:p w14:paraId="2BA60EBA" w14:textId="51626F56" w:rsidR="007C7A49" w:rsidRDefault="007C7A49" w:rsidP="007C7A49">
            <w:pPr>
              <w:spacing w:line="240" w:lineRule="atLeast"/>
              <w:jc w:val="both"/>
              <w:rPr>
                <w:rFonts w:ascii="Arial" w:hAnsi="Arial" w:cs="Arial"/>
                <w:bCs/>
                <w:sz w:val="18"/>
                <w:szCs w:val="18"/>
              </w:rPr>
            </w:pPr>
            <w:r w:rsidRPr="001B32BC">
              <w:rPr>
                <w:rFonts w:ascii="Arial" w:hAnsi="Arial" w:cs="Arial"/>
                <w:bCs/>
                <w:sz w:val="18"/>
                <w:szCs w:val="18"/>
              </w:rPr>
              <w:t xml:space="preserve">Kovancılar Municipality </w:t>
            </w:r>
            <w:r w:rsidRPr="00CD4E25">
              <w:rPr>
                <w:rFonts w:ascii="Arial" w:hAnsi="Arial" w:cs="Arial"/>
                <w:bCs/>
                <w:sz w:val="18"/>
                <w:szCs w:val="18"/>
              </w:rPr>
              <w:t>Since 03.08.1989</w:t>
            </w:r>
          </w:p>
          <w:p w14:paraId="21739BB5" w14:textId="51587136" w:rsidR="007C7A49" w:rsidRPr="00836C48" w:rsidRDefault="00496096" w:rsidP="007C7A49">
            <w:pPr>
              <w:spacing w:line="240" w:lineRule="atLeast"/>
              <w:jc w:val="both"/>
              <w:rPr>
                <w:rFonts w:ascii="Arial" w:hAnsi="Arial" w:cs="Arial"/>
                <w:bCs/>
                <w:sz w:val="18"/>
                <w:szCs w:val="18"/>
              </w:rPr>
            </w:pPr>
            <w:r w:rsidRPr="00ED2CF9">
              <w:rPr>
                <w:rFonts w:ascii="Arial" w:hAnsi="Arial" w:cs="Arial"/>
                <w:bCs/>
                <w:sz w:val="18"/>
                <w:szCs w:val="18"/>
              </w:rPr>
              <w:t xml:space="preserve">(See </w:t>
            </w:r>
            <w:r w:rsidR="00E012DC" w:rsidRPr="00ED2CF9">
              <w:rPr>
                <w:rFonts w:ascii="Arial" w:hAnsi="Arial" w:cs="Arial"/>
                <w:bCs/>
                <w:sz w:val="18"/>
                <w:szCs w:val="18"/>
              </w:rPr>
              <w:fldChar w:fldCharType="begin"/>
            </w:r>
            <w:r w:rsidR="00E012DC" w:rsidRPr="00ED2CF9">
              <w:rPr>
                <w:rFonts w:ascii="Arial" w:hAnsi="Arial" w:cs="Arial"/>
                <w:bCs/>
                <w:sz w:val="18"/>
                <w:szCs w:val="18"/>
              </w:rPr>
              <w:instrText xml:space="preserve"> REF _Ref197505777 \h </w:instrText>
            </w:r>
            <w:r w:rsidR="00E012DC">
              <w:rPr>
                <w:rFonts w:ascii="Arial" w:hAnsi="Arial" w:cs="Arial"/>
                <w:bCs/>
                <w:sz w:val="18"/>
                <w:szCs w:val="18"/>
              </w:rPr>
              <w:instrText xml:space="preserve"> \* MERGEFORMAT </w:instrText>
            </w:r>
            <w:r w:rsidR="00E012DC" w:rsidRPr="00ED2CF9">
              <w:rPr>
                <w:rFonts w:ascii="Arial" w:hAnsi="Arial" w:cs="Arial"/>
                <w:bCs/>
                <w:sz w:val="18"/>
                <w:szCs w:val="18"/>
              </w:rPr>
            </w:r>
            <w:r w:rsidR="00E012DC" w:rsidRPr="00ED2CF9">
              <w:rPr>
                <w:rFonts w:ascii="Arial" w:hAnsi="Arial" w:cs="Arial"/>
                <w:bCs/>
                <w:sz w:val="18"/>
                <w:szCs w:val="18"/>
              </w:rPr>
              <w:fldChar w:fldCharType="separate"/>
            </w:r>
            <w:r w:rsidR="00E012DC" w:rsidRPr="00ED2CF9">
              <w:rPr>
                <w:rFonts w:ascii="Arial" w:hAnsi="Arial" w:cs="Arial"/>
                <w:bCs/>
                <w:sz w:val="18"/>
                <w:szCs w:val="18"/>
              </w:rPr>
              <w:t>Annex-3)</w:t>
            </w:r>
            <w:r w:rsidR="00E012DC" w:rsidRPr="00ED2CF9">
              <w:rPr>
                <w:rFonts w:ascii="Arial" w:hAnsi="Arial" w:cs="Arial"/>
                <w:bCs/>
                <w:sz w:val="18"/>
                <w:szCs w:val="18"/>
              </w:rPr>
              <w:fldChar w:fldCharType="end"/>
            </w:r>
            <w:r w:rsidR="00E012DC" w:rsidRPr="00ED2CF9">
              <w:rPr>
                <w:rFonts w:ascii="Arial" w:hAnsi="Arial" w:cs="Arial"/>
                <w:bCs/>
                <w:sz w:val="18"/>
                <w:szCs w:val="18"/>
              </w:rPr>
              <w:t xml:space="preserve"> </w:t>
            </w:r>
            <w:r w:rsidR="007C7A49">
              <w:rPr>
                <w:rFonts w:ascii="Arial" w:hAnsi="Arial" w:cs="Arial"/>
                <w:bCs/>
                <w:sz w:val="18"/>
                <w:szCs w:val="18"/>
              </w:rPr>
              <w:t>: Title Deeds</w:t>
            </w:r>
          </w:p>
        </w:tc>
      </w:tr>
      <w:tr w:rsidR="007C7A49" w:rsidRPr="00836C48" w14:paraId="0E2BB90D" w14:textId="77777777" w:rsidTr="0036408A">
        <w:trPr>
          <w:trHeight w:val="20"/>
        </w:trPr>
        <w:tc>
          <w:tcPr>
            <w:tcW w:w="2266" w:type="pct"/>
            <w:tcBorders>
              <w:left w:val="single" w:sz="4" w:space="0" w:color="auto"/>
              <w:bottom w:val="single" w:sz="4" w:space="0" w:color="auto"/>
              <w:right w:val="single" w:sz="4" w:space="0" w:color="auto"/>
            </w:tcBorders>
          </w:tcPr>
          <w:p w14:paraId="20578DC3" w14:textId="77777777" w:rsidR="007C7A49" w:rsidRDefault="007C7A49" w:rsidP="007C7A49">
            <w:pPr>
              <w:spacing w:line="240" w:lineRule="atLeast"/>
              <w:ind w:right="-57"/>
              <w:rPr>
                <w:rFonts w:ascii="Arial" w:hAnsi="Arial" w:cs="Arial"/>
                <w:bCs/>
                <w:sz w:val="18"/>
                <w:szCs w:val="18"/>
              </w:rPr>
            </w:pPr>
            <w:r w:rsidRPr="00F14479">
              <w:rPr>
                <w:rFonts w:ascii="Arial" w:hAnsi="Arial" w:cs="Arial"/>
                <w:bCs/>
                <w:sz w:val="18"/>
                <w:szCs w:val="18"/>
              </w:rPr>
              <w:t xml:space="preserve">Land </w:t>
            </w:r>
            <w:r>
              <w:rPr>
                <w:rFonts w:ascii="Arial" w:hAnsi="Arial" w:cs="Arial"/>
                <w:bCs/>
                <w:sz w:val="18"/>
                <w:szCs w:val="18"/>
              </w:rPr>
              <w:t>Registry</w:t>
            </w:r>
            <w:r w:rsidRPr="00F14479">
              <w:rPr>
                <w:rFonts w:ascii="Arial" w:hAnsi="Arial" w:cs="Arial"/>
                <w:bCs/>
                <w:sz w:val="18"/>
                <w:szCs w:val="18"/>
              </w:rPr>
              <w:t xml:space="preserve"> Type according to Title Deed</w:t>
            </w:r>
          </w:p>
          <w:p w14:paraId="57B741D5" w14:textId="5F8D799D" w:rsidR="007C7A49" w:rsidRPr="00836C48" w:rsidRDefault="007C7A49" w:rsidP="007C7A49">
            <w:pPr>
              <w:spacing w:line="240" w:lineRule="atLeast"/>
              <w:ind w:right="-57"/>
              <w:rPr>
                <w:rFonts w:ascii="Arial" w:hAnsi="Arial" w:cs="Arial"/>
                <w:bCs/>
                <w:sz w:val="18"/>
                <w:szCs w:val="18"/>
              </w:rPr>
            </w:pPr>
            <w:r>
              <w:rPr>
                <w:rFonts w:ascii="Arial" w:hAnsi="Arial" w:cs="Arial"/>
                <w:bCs/>
                <w:sz w:val="18"/>
                <w:szCs w:val="18"/>
              </w:rPr>
              <w:t>(agricultural, pasture, vacant, etc.)</w:t>
            </w:r>
          </w:p>
        </w:tc>
        <w:tc>
          <w:tcPr>
            <w:tcW w:w="2734" w:type="pct"/>
            <w:tcBorders>
              <w:left w:val="single" w:sz="4" w:space="0" w:color="auto"/>
              <w:bottom w:val="single" w:sz="4" w:space="0" w:color="auto"/>
              <w:right w:val="single" w:sz="4" w:space="0" w:color="auto"/>
            </w:tcBorders>
          </w:tcPr>
          <w:p w14:paraId="2C657BFF" w14:textId="4F3EFDE7" w:rsidR="007C7A49" w:rsidRPr="00836C48" w:rsidRDefault="007C7A49" w:rsidP="007C7A49">
            <w:pPr>
              <w:spacing w:line="240" w:lineRule="atLeast"/>
              <w:jc w:val="both"/>
              <w:rPr>
                <w:rFonts w:ascii="Arial" w:hAnsi="Arial" w:cs="Arial"/>
                <w:bCs/>
                <w:sz w:val="18"/>
                <w:szCs w:val="18"/>
                <w:highlight w:val="yellow"/>
              </w:rPr>
            </w:pPr>
            <w:r w:rsidRPr="00E5244F">
              <w:rPr>
                <w:rFonts w:ascii="Arial" w:hAnsi="Arial" w:cs="Arial"/>
                <w:bCs/>
                <w:sz w:val="18"/>
                <w:szCs w:val="18"/>
              </w:rPr>
              <w:t>Land Plot</w:t>
            </w:r>
          </w:p>
        </w:tc>
      </w:tr>
      <w:tr w:rsidR="007C7A49" w:rsidRPr="00836C48" w14:paraId="214C8DD9" w14:textId="77777777" w:rsidTr="0036408A">
        <w:trPr>
          <w:trHeight w:val="20"/>
        </w:trPr>
        <w:tc>
          <w:tcPr>
            <w:tcW w:w="2266" w:type="pct"/>
            <w:tcBorders>
              <w:left w:val="single" w:sz="4" w:space="0" w:color="auto"/>
              <w:bottom w:val="single" w:sz="4" w:space="0" w:color="auto"/>
              <w:right w:val="single" w:sz="4" w:space="0" w:color="auto"/>
            </w:tcBorders>
          </w:tcPr>
          <w:p w14:paraId="3CB45F9C" w14:textId="77777777" w:rsidR="007C7A49" w:rsidRDefault="007C7A49" w:rsidP="007C7A49">
            <w:pPr>
              <w:spacing w:line="240" w:lineRule="atLeast"/>
              <w:ind w:right="-57"/>
              <w:rPr>
                <w:rFonts w:ascii="Arial" w:hAnsi="Arial" w:cs="Arial"/>
                <w:bCs/>
                <w:sz w:val="18"/>
                <w:szCs w:val="18"/>
              </w:rPr>
            </w:pPr>
            <w:r>
              <w:rPr>
                <w:rFonts w:ascii="Arial" w:hAnsi="Arial" w:cs="Arial"/>
                <w:bCs/>
                <w:sz w:val="18"/>
                <w:szCs w:val="18"/>
              </w:rPr>
              <w:t>Current Land Use</w:t>
            </w:r>
          </w:p>
          <w:p w14:paraId="02BFD22F" w14:textId="1DFC13D9" w:rsidR="007C7A49" w:rsidRPr="00F14479" w:rsidRDefault="007C7A49" w:rsidP="007C7A49">
            <w:pPr>
              <w:spacing w:line="240" w:lineRule="atLeast"/>
              <w:ind w:right="-57"/>
              <w:rPr>
                <w:rFonts w:ascii="Arial" w:hAnsi="Arial" w:cs="Arial"/>
                <w:bCs/>
                <w:sz w:val="18"/>
                <w:szCs w:val="18"/>
              </w:rPr>
            </w:pPr>
            <w:r>
              <w:rPr>
                <w:rFonts w:ascii="Arial" w:hAnsi="Arial" w:cs="Arial"/>
                <w:bCs/>
                <w:sz w:val="18"/>
                <w:szCs w:val="18"/>
              </w:rPr>
              <w:t>(are there any formal or informal agricultural users, herders, etc.)</w:t>
            </w:r>
          </w:p>
        </w:tc>
        <w:tc>
          <w:tcPr>
            <w:tcW w:w="2734" w:type="pct"/>
            <w:tcBorders>
              <w:left w:val="single" w:sz="4" w:space="0" w:color="auto"/>
              <w:bottom w:val="single" w:sz="4" w:space="0" w:color="auto"/>
              <w:right w:val="single" w:sz="4" w:space="0" w:color="auto"/>
            </w:tcBorders>
          </w:tcPr>
          <w:p w14:paraId="13EF12E5" w14:textId="04DC724E" w:rsidR="007C7A49" w:rsidRPr="00412215" w:rsidRDefault="007C7A49" w:rsidP="007C7A49">
            <w:pPr>
              <w:spacing w:line="240" w:lineRule="atLeast"/>
              <w:jc w:val="both"/>
              <w:rPr>
                <w:rFonts w:ascii="Arial" w:hAnsi="Arial" w:cs="Arial"/>
                <w:bCs/>
                <w:sz w:val="18"/>
                <w:szCs w:val="18"/>
              </w:rPr>
            </w:pPr>
            <w:r w:rsidRPr="00412215">
              <w:rPr>
                <w:rFonts w:ascii="Arial" w:hAnsi="Arial" w:cs="Arial"/>
                <w:bCs/>
                <w:sz w:val="18"/>
                <w:szCs w:val="18"/>
              </w:rPr>
              <w:t>No</w:t>
            </w:r>
          </w:p>
        </w:tc>
      </w:tr>
      <w:tr w:rsidR="007C7A49" w:rsidRPr="00836C48" w14:paraId="0034875F" w14:textId="77777777" w:rsidTr="0036408A">
        <w:trPr>
          <w:trHeight w:val="20"/>
        </w:trPr>
        <w:tc>
          <w:tcPr>
            <w:tcW w:w="2266" w:type="pct"/>
            <w:tcBorders>
              <w:left w:val="single" w:sz="4" w:space="0" w:color="auto"/>
              <w:bottom w:val="single" w:sz="4" w:space="0" w:color="auto"/>
              <w:right w:val="single" w:sz="4" w:space="0" w:color="auto"/>
            </w:tcBorders>
          </w:tcPr>
          <w:p w14:paraId="248158C0" w14:textId="77777777" w:rsidR="007C7A49" w:rsidRDefault="007C7A49" w:rsidP="007C7A49">
            <w:pPr>
              <w:spacing w:line="240" w:lineRule="atLeast"/>
              <w:ind w:right="-57"/>
              <w:rPr>
                <w:rFonts w:ascii="Arial" w:hAnsi="Arial" w:cs="Arial"/>
                <w:bCs/>
                <w:sz w:val="18"/>
                <w:szCs w:val="18"/>
              </w:rPr>
            </w:pPr>
            <w:r w:rsidRPr="00FE33A4">
              <w:rPr>
                <w:rFonts w:ascii="Arial" w:hAnsi="Arial" w:cs="Arial"/>
                <w:bCs/>
                <w:sz w:val="18"/>
                <w:szCs w:val="18"/>
              </w:rPr>
              <w:t>Other Nearby Facilities and Activities</w:t>
            </w:r>
          </w:p>
          <w:p w14:paraId="33272F2B" w14:textId="77777777" w:rsidR="007C7A49" w:rsidRDefault="007C7A49" w:rsidP="007C7A49">
            <w:pPr>
              <w:spacing w:line="240" w:lineRule="atLeast"/>
              <w:ind w:right="-57"/>
              <w:rPr>
                <w:rFonts w:ascii="Arial" w:hAnsi="Arial" w:cs="Arial"/>
                <w:bCs/>
                <w:sz w:val="18"/>
                <w:szCs w:val="18"/>
              </w:rPr>
            </w:pPr>
          </w:p>
          <w:p w14:paraId="7F1124CC" w14:textId="01D8A7A2" w:rsidR="007C7A49" w:rsidRPr="00FE33A4" w:rsidRDefault="007C7A49" w:rsidP="007C7A49">
            <w:pPr>
              <w:spacing w:line="240" w:lineRule="atLeast"/>
              <w:jc w:val="both"/>
              <w:rPr>
                <w:rFonts w:ascii="Arial" w:hAnsi="Arial" w:cs="Arial"/>
                <w:bCs/>
                <w:sz w:val="18"/>
                <w:szCs w:val="18"/>
              </w:rPr>
            </w:pPr>
            <w:r w:rsidRPr="00FE33A4">
              <w:rPr>
                <w:rFonts w:ascii="Arial" w:hAnsi="Arial" w:cs="Arial"/>
                <w:bCs/>
                <w:sz w:val="18"/>
                <w:szCs w:val="18"/>
              </w:rPr>
              <w:t>Are there other industrial or commercial activities operated/operating or planned by the Sub-borrower itself or other public or private third-parties in the vicinity of the Subproject or its components/associated facilities?</w:t>
            </w:r>
          </w:p>
          <w:p w14:paraId="26742762" w14:textId="071854CF" w:rsidR="007C7A49" w:rsidRDefault="007C7A49" w:rsidP="007C7A49">
            <w:pPr>
              <w:spacing w:line="240" w:lineRule="atLeast"/>
              <w:ind w:right="-57"/>
              <w:rPr>
                <w:rFonts w:ascii="Arial" w:hAnsi="Arial" w:cs="Arial"/>
                <w:bCs/>
                <w:sz w:val="18"/>
                <w:szCs w:val="18"/>
              </w:rPr>
            </w:pPr>
          </w:p>
        </w:tc>
        <w:tc>
          <w:tcPr>
            <w:tcW w:w="2734" w:type="pct"/>
            <w:tcBorders>
              <w:left w:val="single" w:sz="4" w:space="0" w:color="auto"/>
              <w:bottom w:val="single" w:sz="4" w:space="0" w:color="auto"/>
              <w:right w:val="single" w:sz="4" w:space="0" w:color="auto"/>
            </w:tcBorders>
          </w:tcPr>
          <w:p w14:paraId="51179905" w14:textId="48FC1276" w:rsidR="007C7A49" w:rsidRPr="00412215" w:rsidRDefault="00E572D8" w:rsidP="007C7A49">
            <w:pPr>
              <w:spacing w:line="240" w:lineRule="atLeast"/>
              <w:jc w:val="both"/>
              <w:rPr>
                <w:rFonts w:ascii="Arial" w:hAnsi="Arial" w:cs="Arial"/>
                <w:bCs/>
                <w:sz w:val="18"/>
                <w:szCs w:val="18"/>
              </w:rPr>
            </w:pPr>
            <w:r w:rsidRPr="00E572D8">
              <w:rPr>
                <w:rFonts w:ascii="Arial" w:hAnsi="Arial" w:cs="Arial"/>
                <w:bCs/>
                <w:sz w:val="18"/>
                <w:szCs w:val="18"/>
              </w:rPr>
              <w:t xml:space="preserve">No. </w:t>
            </w:r>
            <w:r w:rsidR="008759C3" w:rsidRPr="008759C3">
              <w:rPr>
                <w:rFonts w:ascii="Arial" w:hAnsi="Arial" w:cs="Arial"/>
                <w:bCs/>
                <w:sz w:val="18"/>
                <w:szCs w:val="18"/>
              </w:rPr>
              <w:t>There is construction excavation material in the sub-project area</w:t>
            </w:r>
            <w:r w:rsidRPr="00E572D8">
              <w:rPr>
                <w:rFonts w:ascii="Arial" w:hAnsi="Arial" w:cs="Arial"/>
                <w:bCs/>
                <w:sz w:val="18"/>
                <w:szCs w:val="18"/>
              </w:rPr>
              <w:t>. This construction excavation material will be removed and the land will be leveled by Kovancılar Municipality before the tender.</w:t>
            </w:r>
          </w:p>
        </w:tc>
      </w:tr>
      <w:tr w:rsidR="007C7A49" w:rsidRPr="00836C48" w14:paraId="6A99810E" w14:textId="77777777" w:rsidTr="0036408A">
        <w:trPr>
          <w:trHeight w:val="20"/>
        </w:trPr>
        <w:tc>
          <w:tcPr>
            <w:tcW w:w="2266" w:type="pct"/>
            <w:tcBorders>
              <w:left w:val="single" w:sz="4" w:space="0" w:color="auto"/>
              <w:bottom w:val="single" w:sz="4" w:space="0" w:color="auto"/>
              <w:right w:val="single" w:sz="4" w:space="0" w:color="auto"/>
            </w:tcBorders>
          </w:tcPr>
          <w:p w14:paraId="4E87A5FC" w14:textId="7483C2C6"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Area of Influence</w:t>
            </w:r>
          </w:p>
        </w:tc>
        <w:tc>
          <w:tcPr>
            <w:tcW w:w="2734" w:type="pct"/>
            <w:tcBorders>
              <w:left w:val="single" w:sz="4" w:space="0" w:color="auto"/>
              <w:bottom w:val="single" w:sz="4" w:space="0" w:color="auto"/>
              <w:right w:val="single" w:sz="4" w:space="0" w:color="auto"/>
            </w:tcBorders>
          </w:tcPr>
          <w:p w14:paraId="276A59B4" w14:textId="5447288B" w:rsidR="007C7A49" w:rsidRDefault="007C7A49" w:rsidP="007C7A49">
            <w:pPr>
              <w:spacing w:line="240" w:lineRule="atLeast"/>
              <w:jc w:val="both"/>
              <w:rPr>
                <w:rFonts w:ascii="Arial" w:hAnsi="Arial" w:cs="Arial"/>
                <w:bCs/>
                <w:sz w:val="18"/>
                <w:szCs w:val="18"/>
              </w:rPr>
            </w:pPr>
            <w:r w:rsidRPr="00327827">
              <w:rPr>
                <w:rFonts w:ascii="Arial" w:hAnsi="Arial" w:cs="Arial"/>
                <w:bCs/>
                <w:sz w:val="18"/>
                <w:szCs w:val="18"/>
              </w:rPr>
              <w:t>No negative environmental or social impacts are expected within the impact area of the sub-project. The closest household</w:t>
            </w:r>
            <w:r>
              <w:rPr>
                <w:rFonts w:ascii="Arial" w:hAnsi="Arial" w:cs="Arial"/>
                <w:bCs/>
                <w:sz w:val="18"/>
                <w:szCs w:val="18"/>
              </w:rPr>
              <w:t xml:space="preserve"> 50 m on the south</w:t>
            </w:r>
            <w:r w:rsidRPr="00327827">
              <w:rPr>
                <w:rFonts w:ascii="Arial" w:hAnsi="Arial" w:cs="Arial"/>
                <w:bCs/>
                <w:sz w:val="18"/>
                <w:szCs w:val="18"/>
              </w:rPr>
              <w:t xml:space="preserve"> that may be affected by the project is the İsmetpaşa Neighborhood household.</w:t>
            </w:r>
            <w:r w:rsidR="00496096">
              <w:t xml:space="preserve"> </w:t>
            </w:r>
            <w:r w:rsidR="00496096" w:rsidRPr="00496096">
              <w:rPr>
                <w:rFonts w:ascii="Arial" w:hAnsi="Arial" w:cs="Arial"/>
                <w:bCs/>
                <w:sz w:val="18"/>
                <w:szCs w:val="18"/>
              </w:rPr>
              <w:t>Additionally, the Septi Girls Education Course Building is located 70 meters east of the sub-project area.</w:t>
            </w:r>
          </w:p>
          <w:p w14:paraId="44F79EF2" w14:textId="28B23B58" w:rsidR="007C7A49" w:rsidRPr="00836C48" w:rsidRDefault="007C7A49" w:rsidP="007C7A49">
            <w:pPr>
              <w:spacing w:line="240" w:lineRule="atLeast"/>
              <w:jc w:val="both"/>
              <w:rPr>
                <w:rFonts w:ascii="Arial" w:hAnsi="Arial" w:cs="Arial"/>
                <w:bCs/>
                <w:sz w:val="18"/>
                <w:szCs w:val="18"/>
                <w:highlight w:val="yellow"/>
              </w:rPr>
            </w:pPr>
            <w:r w:rsidRPr="009F4D2E">
              <w:rPr>
                <w:rFonts w:ascii="Arial" w:hAnsi="Arial" w:cs="Arial"/>
                <w:bCs/>
                <w:sz w:val="18"/>
                <w:szCs w:val="18"/>
              </w:rPr>
              <w:t>The potential impacts of the Project during the construction phase are considered to be short-term and reversible with the implementation of mitigation measures. Temporary deterioration in risks related to air quality, noise, labour, public health and safety, waste management can be expected during the construction phase. Domestic waste, packaging waste of panels and other system equipment (wood, cardboard, plastic, etc.), hazardous waste (chemicals such as paints and solvents and their containers, oily packaging and fabrics, etc.), special waste (waste oils, accumulators and batteries, filters, etc.), excavation and construction waste (scrap, wood, concrete waste, etc.), waste system equipment (panels, cables, electronic devices, etc.) may occur. Impacts will be mitigated or completely eliminated through mitigation measures and management plans.</w:t>
            </w:r>
            <w:r w:rsidRPr="003F51B1">
              <w:rPr>
                <w:rFonts w:ascii="Arial" w:hAnsi="Arial" w:cs="Arial"/>
                <w:bCs/>
                <w:sz w:val="18"/>
                <w:szCs w:val="18"/>
              </w:rPr>
              <w:t xml:space="preserve"> </w:t>
            </w:r>
            <w:r w:rsidR="00650A36" w:rsidRPr="00650A36">
              <w:rPr>
                <w:rFonts w:ascii="Arial" w:hAnsi="Arial" w:cs="Arial"/>
                <w:bCs/>
                <w:sz w:val="18"/>
                <w:szCs w:val="18"/>
              </w:rPr>
              <w:t>There are no known cultural assets in the sub-project area and the surrounding area of ​​the site. S</w:t>
            </w:r>
            <w:r w:rsidR="00650A36">
              <w:rPr>
                <w:rFonts w:ascii="Arial" w:hAnsi="Arial" w:cs="Arial"/>
                <w:bCs/>
                <w:sz w:val="18"/>
                <w:szCs w:val="18"/>
              </w:rPr>
              <w:t>eyh</w:t>
            </w:r>
            <w:r w:rsidR="00650A36" w:rsidRPr="00650A36">
              <w:rPr>
                <w:rFonts w:ascii="Arial" w:hAnsi="Arial" w:cs="Arial"/>
                <w:bCs/>
                <w:sz w:val="18"/>
                <w:szCs w:val="18"/>
              </w:rPr>
              <w:t xml:space="preserve"> Mir Mausoleum is located 8 km northwest</w:t>
            </w:r>
            <w:r w:rsidRPr="003F51B1">
              <w:rPr>
                <w:rFonts w:ascii="Arial" w:hAnsi="Arial" w:cs="Arial"/>
                <w:bCs/>
                <w:sz w:val="18"/>
                <w:szCs w:val="18"/>
              </w:rPr>
              <w:t>. However, a Chance Find Procedure has been developed and is outlined in</w:t>
            </w:r>
            <w:r>
              <w:rPr>
                <w:rFonts w:ascii="Arial" w:hAnsi="Arial" w:cs="Arial"/>
                <w:bCs/>
                <w:sz w:val="18"/>
                <w:szCs w:val="18"/>
              </w:rPr>
              <w:t xml:space="preserve"> </w:t>
            </w:r>
            <w:r w:rsidR="00496096">
              <w:rPr>
                <w:rFonts w:ascii="Arial" w:hAnsi="Arial" w:cs="Arial"/>
                <w:bCs/>
                <w:sz w:val="18"/>
                <w:szCs w:val="18"/>
              </w:rPr>
              <w:t xml:space="preserve">annex </w:t>
            </w:r>
            <w:r w:rsidR="00496096">
              <w:rPr>
                <w:rFonts w:ascii="Arial" w:hAnsi="Arial" w:cs="Arial"/>
                <w:bCs/>
                <w:sz w:val="18"/>
                <w:szCs w:val="18"/>
              </w:rPr>
              <w:lastRenderedPageBreak/>
              <w:t xml:space="preserve">(See </w:t>
            </w:r>
            <w:r>
              <w:rPr>
                <w:rFonts w:ascii="Arial" w:hAnsi="Arial" w:cs="Arial"/>
                <w:bCs/>
                <w:sz w:val="18"/>
                <w:szCs w:val="18"/>
              </w:rPr>
              <w:t>A</w:t>
            </w:r>
            <w:r w:rsidR="00496096">
              <w:rPr>
                <w:rFonts w:ascii="Arial" w:hAnsi="Arial" w:cs="Arial"/>
                <w:bCs/>
                <w:sz w:val="18"/>
                <w:szCs w:val="18"/>
              </w:rPr>
              <w:t>nnex</w:t>
            </w:r>
            <w:r>
              <w:rPr>
                <w:rFonts w:ascii="Arial" w:hAnsi="Arial" w:cs="Arial"/>
                <w:bCs/>
                <w:sz w:val="18"/>
                <w:szCs w:val="18"/>
              </w:rPr>
              <w:t>-</w:t>
            </w:r>
            <w:r w:rsidR="003D797C">
              <w:rPr>
                <w:rFonts w:ascii="Arial" w:hAnsi="Arial" w:cs="Arial"/>
                <w:bCs/>
                <w:sz w:val="18"/>
                <w:szCs w:val="18"/>
              </w:rPr>
              <w:t>9</w:t>
            </w:r>
            <w:r w:rsidR="00496096">
              <w:rPr>
                <w:rFonts w:ascii="Arial" w:hAnsi="Arial" w:cs="Arial"/>
                <w:bCs/>
                <w:sz w:val="18"/>
                <w:szCs w:val="18"/>
              </w:rPr>
              <w:t>)</w:t>
            </w:r>
            <w:r w:rsidRPr="003F51B1">
              <w:rPr>
                <w:rFonts w:ascii="Arial" w:hAnsi="Arial" w:cs="Arial"/>
                <w:bCs/>
                <w:sz w:val="18"/>
                <w:szCs w:val="18"/>
              </w:rPr>
              <w:t>. This procedure will be implemented in the event of any unexpected discoveries during the construction phase</w:t>
            </w:r>
            <w:r w:rsidR="00650A36">
              <w:rPr>
                <w:rFonts w:ascii="Arial" w:hAnsi="Arial" w:cs="Arial"/>
                <w:bCs/>
                <w:sz w:val="18"/>
                <w:szCs w:val="18"/>
              </w:rPr>
              <w:t>.</w:t>
            </w:r>
            <w:r w:rsidR="00650A36">
              <w:t xml:space="preserve"> </w:t>
            </w:r>
            <w:r w:rsidR="00650A36" w:rsidRPr="00650A36">
              <w:rPr>
                <w:rFonts w:ascii="Arial" w:hAnsi="Arial" w:cs="Arial"/>
                <w:bCs/>
                <w:sz w:val="18"/>
                <w:szCs w:val="18"/>
              </w:rPr>
              <w:t>The sub-project area is 500 meters away from the Tunceli-Elazığ highway and the site will be accessed via this road. Kanalyurt Street or Kosova Street will be used to access the land from the Tunceli connection road. No additional road will be opened for the sub-project.</w:t>
            </w:r>
          </w:p>
        </w:tc>
      </w:tr>
      <w:tr w:rsidR="007C7A49" w:rsidRPr="00836C48" w14:paraId="2BE0D798" w14:textId="77777777" w:rsidTr="00520278">
        <w:trPr>
          <w:trHeight w:val="1852"/>
        </w:trPr>
        <w:tc>
          <w:tcPr>
            <w:tcW w:w="2266" w:type="pct"/>
            <w:tcBorders>
              <w:left w:val="single" w:sz="4" w:space="0" w:color="auto"/>
              <w:bottom w:val="single" w:sz="4" w:space="0" w:color="auto"/>
              <w:right w:val="single" w:sz="4" w:space="0" w:color="auto"/>
            </w:tcBorders>
          </w:tcPr>
          <w:p w14:paraId="744E0DAB" w14:textId="7FC6BCB7"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lastRenderedPageBreak/>
              <w:t>Description of geographic and physical characteristics as appropriate.</w:t>
            </w:r>
          </w:p>
        </w:tc>
        <w:tc>
          <w:tcPr>
            <w:tcW w:w="2734" w:type="pct"/>
            <w:tcBorders>
              <w:left w:val="single" w:sz="4" w:space="0" w:color="auto"/>
              <w:bottom w:val="single" w:sz="4" w:space="0" w:color="auto"/>
              <w:right w:val="single" w:sz="4" w:space="0" w:color="auto"/>
            </w:tcBorders>
          </w:tcPr>
          <w:p w14:paraId="03A63D68" w14:textId="589B5AE9" w:rsidR="007C7A49" w:rsidRPr="00C33E31" w:rsidRDefault="007C7A49" w:rsidP="007C7A49">
            <w:pPr>
              <w:spacing w:line="240" w:lineRule="atLeast"/>
              <w:jc w:val="both"/>
              <w:rPr>
                <w:rFonts w:ascii="Arial" w:hAnsi="Arial" w:cs="Arial"/>
                <w:bCs/>
                <w:sz w:val="18"/>
                <w:szCs w:val="18"/>
              </w:rPr>
            </w:pPr>
            <w:r w:rsidRPr="00C33E31">
              <w:rPr>
                <w:rFonts w:ascii="Arial" w:hAnsi="Arial" w:cs="Arial"/>
                <w:bCs/>
                <w:sz w:val="18"/>
                <w:szCs w:val="18"/>
              </w:rPr>
              <w:t xml:space="preserve">Kovancılar is built on a flat and wide plain. It is surrounded by the western extensions of the Southeastern Taurus Mountains. Since the natural vegetation cover has been largely destroyed around the settlements and agricultural areas, it has a steppe appearance. The </w:t>
            </w:r>
            <w:r>
              <w:rPr>
                <w:rFonts w:ascii="Arial" w:hAnsi="Arial" w:cs="Arial"/>
                <w:bCs/>
                <w:sz w:val="18"/>
                <w:szCs w:val="18"/>
              </w:rPr>
              <w:t>sub-project</w:t>
            </w:r>
            <w:r w:rsidRPr="00C33E31">
              <w:rPr>
                <w:rFonts w:ascii="Arial" w:hAnsi="Arial" w:cs="Arial"/>
                <w:bCs/>
                <w:sz w:val="18"/>
                <w:szCs w:val="18"/>
              </w:rPr>
              <w:t xml:space="preserve"> land is a slightly rocky, barren land. There is no forest or green vegetation around it.</w:t>
            </w:r>
          </w:p>
          <w:p w14:paraId="5832B1EE" w14:textId="5AFB8279" w:rsidR="007C7A49" w:rsidRPr="00836C48" w:rsidRDefault="007C7A49" w:rsidP="007C7A49">
            <w:pPr>
              <w:spacing w:line="240" w:lineRule="atLeast"/>
              <w:jc w:val="both"/>
              <w:rPr>
                <w:rFonts w:ascii="Arial" w:hAnsi="Arial" w:cs="Arial"/>
                <w:bCs/>
                <w:sz w:val="18"/>
                <w:szCs w:val="18"/>
                <w:highlight w:val="yellow"/>
              </w:rPr>
            </w:pPr>
            <w:r w:rsidRPr="00C33E31">
              <w:rPr>
                <w:rFonts w:ascii="Arial" w:hAnsi="Arial" w:cs="Arial"/>
                <w:bCs/>
                <w:sz w:val="18"/>
                <w:szCs w:val="18"/>
              </w:rPr>
              <w:t xml:space="preserve">The </w:t>
            </w:r>
            <w:r>
              <w:rPr>
                <w:rFonts w:ascii="Arial" w:hAnsi="Arial" w:cs="Arial"/>
                <w:bCs/>
                <w:sz w:val="18"/>
                <w:szCs w:val="18"/>
              </w:rPr>
              <w:t>sub-project</w:t>
            </w:r>
            <w:r w:rsidRPr="00C33E31">
              <w:rPr>
                <w:rFonts w:ascii="Arial" w:hAnsi="Arial" w:cs="Arial"/>
                <w:bCs/>
                <w:sz w:val="18"/>
                <w:szCs w:val="18"/>
              </w:rPr>
              <w:t xml:space="preserve"> site has an annual sunshine duration of 2664 hours and irradiation values of 1.588 KWh/m2. It has the most ideal energy efficiency due to the mild, less humid climate and high sunshine hours.</w:t>
            </w:r>
          </w:p>
        </w:tc>
      </w:tr>
      <w:tr w:rsidR="007C7A49" w:rsidRPr="00836C48" w14:paraId="1FAE2413" w14:textId="77777777" w:rsidTr="0036408A">
        <w:trPr>
          <w:trHeight w:val="20"/>
        </w:trPr>
        <w:tc>
          <w:tcPr>
            <w:tcW w:w="2266" w:type="pct"/>
            <w:tcBorders>
              <w:left w:val="single" w:sz="4" w:space="0" w:color="auto"/>
              <w:bottom w:val="single" w:sz="4" w:space="0" w:color="auto"/>
              <w:right w:val="single" w:sz="4" w:space="0" w:color="auto"/>
            </w:tcBorders>
          </w:tcPr>
          <w:p w14:paraId="51B1BC4A" w14:textId="31FE6848"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Description of biological characteristics as appropriate.</w:t>
            </w:r>
          </w:p>
        </w:tc>
        <w:tc>
          <w:tcPr>
            <w:tcW w:w="2734" w:type="pct"/>
            <w:tcBorders>
              <w:left w:val="single" w:sz="4" w:space="0" w:color="auto"/>
              <w:bottom w:val="single" w:sz="4" w:space="0" w:color="auto"/>
              <w:right w:val="single" w:sz="4" w:space="0" w:color="auto"/>
            </w:tcBorders>
          </w:tcPr>
          <w:p w14:paraId="70326E34" w14:textId="77777777" w:rsidR="007C7A49" w:rsidRPr="004816F7" w:rsidRDefault="007C7A49" w:rsidP="007C7A49">
            <w:pPr>
              <w:spacing w:line="240" w:lineRule="atLeast"/>
              <w:jc w:val="both"/>
              <w:rPr>
                <w:rFonts w:ascii="Arial" w:hAnsi="Arial" w:cs="Arial"/>
                <w:bCs/>
                <w:sz w:val="18"/>
                <w:szCs w:val="18"/>
              </w:rPr>
            </w:pPr>
            <w:r w:rsidRPr="004816F7">
              <w:rPr>
                <w:rFonts w:ascii="Arial" w:hAnsi="Arial" w:cs="Arial"/>
                <w:bCs/>
                <w:sz w:val="18"/>
                <w:szCs w:val="18"/>
              </w:rPr>
              <w:t>There are grasslands with steppe characteristics in Kovancılar. In these areas, short grasses and some thorny plants generally grow.</w:t>
            </w:r>
          </w:p>
          <w:p w14:paraId="59BABC5F" w14:textId="198D8C8B" w:rsidR="007C7A49" w:rsidRPr="004816F7" w:rsidRDefault="007C7A49" w:rsidP="007C7A49">
            <w:pPr>
              <w:spacing w:line="240" w:lineRule="atLeast"/>
              <w:jc w:val="both"/>
              <w:rPr>
                <w:rFonts w:ascii="Arial" w:hAnsi="Arial" w:cs="Arial"/>
                <w:bCs/>
                <w:sz w:val="18"/>
                <w:szCs w:val="18"/>
              </w:rPr>
            </w:pPr>
            <w:r w:rsidRPr="004816F7">
              <w:rPr>
                <w:rFonts w:ascii="Arial" w:hAnsi="Arial" w:cs="Arial"/>
                <w:bCs/>
                <w:sz w:val="18"/>
                <w:szCs w:val="18"/>
              </w:rPr>
              <w:t xml:space="preserve">There </w:t>
            </w:r>
            <w:r>
              <w:rPr>
                <w:rFonts w:ascii="Arial" w:hAnsi="Arial" w:cs="Arial"/>
                <w:bCs/>
                <w:sz w:val="18"/>
                <w:szCs w:val="18"/>
              </w:rPr>
              <w:t xml:space="preserve">is no nationally protected and </w:t>
            </w:r>
            <w:r w:rsidRPr="004816F7">
              <w:rPr>
                <w:rFonts w:ascii="Arial" w:hAnsi="Arial" w:cs="Arial"/>
                <w:bCs/>
                <w:sz w:val="18"/>
                <w:szCs w:val="18"/>
              </w:rPr>
              <w:t>internationally recognized areas with high biodiversity value in and around the sub-project impact area. In addition, there are no World Heritage Natural Protected Areas, Biosphere Reserves, Ramsar Wetlands of International Importance, Important Biodiversity Areas, Important Bird Areas.</w:t>
            </w:r>
          </w:p>
          <w:p w14:paraId="2A913515" w14:textId="7A9372F7" w:rsidR="007C7A49" w:rsidRPr="00836C48" w:rsidRDefault="007C7A49" w:rsidP="007C7A49">
            <w:pPr>
              <w:spacing w:line="240" w:lineRule="atLeast"/>
              <w:jc w:val="both"/>
              <w:rPr>
                <w:rFonts w:ascii="Arial" w:hAnsi="Arial" w:cs="Arial"/>
                <w:bCs/>
                <w:sz w:val="18"/>
                <w:szCs w:val="18"/>
                <w:highlight w:val="yellow"/>
              </w:rPr>
            </w:pPr>
            <w:r w:rsidRPr="00BB79D5">
              <w:rPr>
                <w:rFonts w:ascii="Arial" w:hAnsi="Arial" w:cs="Arial"/>
                <w:bCs/>
                <w:sz w:val="18"/>
                <w:szCs w:val="18"/>
              </w:rPr>
              <w:t>Although there is no scientific flora identification study in the region, it is generally accepted that the region is home to Iranian-Turanian biodiversity</w:t>
            </w:r>
            <w:r w:rsidRPr="004816F7">
              <w:rPr>
                <w:rFonts w:ascii="Arial" w:hAnsi="Arial" w:cs="Arial"/>
                <w:bCs/>
                <w:sz w:val="18"/>
                <w:szCs w:val="18"/>
              </w:rPr>
              <w:t>.</w:t>
            </w:r>
          </w:p>
        </w:tc>
      </w:tr>
      <w:tr w:rsidR="007C7A49" w:rsidRPr="00836C48" w14:paraId="3662EBCA" w14:textId="77777777" w:rsidTr="0036408A">
        <w:trPr>
          <w:trHeight w:val="20"/>
        </w:trPr>
        <w:tc>
          <w:tcPr>
            <w:tcW w:w="2266" w:type="pct"/>
            <w:tcBorders>
              <w:left w:val="single" w:sz="4" w:space="0" w:color="auto"/>
              <w:bottom w:val="single" w:sz="4" w:space="0" w:color="auto"/>
              <w:right w:val="single" w:sz="4" w:space="0" w:color="auto"/>
            </w:tcBorders>
          </w:tcPr>
          <w:p w14:paraId="01C8A6C9" w14:textId="150B2DA8"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Description of geological and hydrographic characteristics as appropriate.</w:t>
            </w:r>
          </w:p>
        </w:tc>
        <w:tc>
          <w:tcPr>
            <w:tcW w:w="2734" w:type="pct"/>
            <w:tcBorders>
              <w:left w:val="single" w:sz="4" w:space="0" w:color="auto"/>
              <w:bottom w:val="single" w:sz="4" w:space="0" w:color="auto"/>
              <w:right w:val="single" w:sz="4" w:space="0" w:color="auto"/>
            </w:tcBorders>
          </w:tcPr>
          <w:p w14:paraId="73925E97" w14:textId="77777777" w:rsidR="007C7A49" w:rsidRPr="00134258" w:rsidRDefault="007C7A49" w:rsidP="007C7A49">
            <w:pPr>
              <w:spacing w:line="240" w:lineRule="atLeast"/>
              <w:jc w:val="both"/>
              <w:rPr>
                <w:rFonts w:ascii="Arial" w:hAnsi="Arial" w:cs="Arial"/>
                <w:bCs/>
                <w:sz w:val="18"/>
                <w:szCs w:val="18"/>
              </w:rPr>
            </w:pPr>
            <w:r w:rsidRPr="00134258">
              <w:rPr>
                <w:rFonts w:ascii="Arial" w:hAnsi="Arial" w:cs="Arial"/>
                <w:bCs/>
                <w:sz w:val="18"/>
                <w:szCs w:val="18"/>
              </w:rPr>
              <w:t>The most important water source of the region is Keban dam lake. It is located 45 km northwest of Elazığ Province and 65 km northeast of Malatya Province and the dam water surrounds Kovancılar. The main river of the lake is the Euphrates. It passes through Kovancılar border. It is a rich region in terms of groundwater reserves. Kapıaçmaz stream passes through Kovancılar.</w:t>
            </w:r>
          </w:p>
          <w:p w14:paraId="177DE577" w14:textId="665568D7" w:rsidR="007C7A49" w:rsidRDefault="007C7A49" w:rsidP="007C7A49">
            <w:pPr>
              <w:spacing w:line="240" w:lineRule="atLeast"/>
              <w:jc w:val="both"/>
              <w:rPr>
                <w:rFonts w:ascii="Arial" w:hAnsi="Arial" w:cs="Arial"/>
                <w:bCs/>
                <w:sz w:val="18"/>
                <w:szCs w:val="18"/>
                <w:highlight w:val="yellow"/>
              </w:rPr>
            </w:pPr>
            <w:r w:rsidRPr="00134258">
              <w:rPr>
                <w:rFonts w:ascii="Arial" w:hAnsi="Arial" w:cs="Arial"/>
                <w:bCs/>
                <w:sz w:val="18"/>
                <w:szCs w:val="18"/>
              </w:rPr>
              <w:t xml:space="preserve">These rivers and dam lakes are far away from the SPP site. The closest water source to the SPP project area is Kovancılar Pond. It is 2,4 km away. There are no flowing or dry stream beds in the </w:t>
            </w:r>
            <w:r>
              <w:rPr>
                <w:rFonts w:ascii="Arial" w:hAnsi="Arial" w:cs="Arial"/>
                <w:bCs/>
                <w:sz w:val="18"/>
                <w:szCs w:val="18"/>
              </w:rPr>
              <w:t>sub-</w:t>
            </w:r>
            <w:r w:rsidRPr="00134258">
              <w:rPr>
                <w:rFonts w:ascii="Arial" w:hAnsi="Arial" w:cs="Arial"/>
                <w:bCs/>
                <w:sz w:val="18"/>
                <w:szCs w:val="18"/>
              </w:rPr>
              <w:t>project site and its immediate vicinity. In addition, no groundwater was encountered.</w:t>
            </w:r>
            <w:r>
              <w:rPr>
                <w:rFonts w:ascii="Arial" w:hAnsi="Arial" w:cs="Arial"/>
                <w:bCs/>
                <w:sz w:val="18"/>
                <w:szCs w:val="18"/>
              </w:rPr>
              <w:t xml:space="preserve"> </w:t>
            </w:r>
            <w:r w:rsidR="00C11341" w:rsidRPr="00C11341">
              <w:rPr>
                <w:rFonts w:ascii="Arial" w:hAnsi="Arial" w:cs="Arial"/>
                <w:bCs/>
                <w:sz w:val="18"/>
                <w:szCs w:val="18"/>
              </w:rPr>
              <w:t>Kovancilar District is located within the boundaries of the 3rd Region ground acceleration (PGA) 0.620 g according to the Turkey Earthquake Hazard Map</w:t>
            </w:r>
            <w:r w:rsidRPr="000D1760">
              <w:rPr>
                <w:rFonts w:ascii="Arial" w:hAnsi="Arial" w:cs="Arial"/>
                <w:bCs/>
                <w:sz w:val="18"/>
                <w:szCs w:val="18"/>
              </w:rPr>
              <w:t>. Quaternary alluviums are observed in low-elevation areas in the district. The sub-project area is located within the East Anatolian Fault (EAF) System and has been continuously tectonically active since the beginning of the Mesozoic</w:t>
            </w:r>
            <w:r>
              <w:t xml:space="preserve"> </w:t>
            </w:r>
            <w:r w:rsidRPr="000D1760">
              <w:rPr>
                <w:rFonts w:ascii="Arial" w:hAnsi="Arial" w:cs="Arial"/>
                <w:bCs/>
                <w:sz w:val="18"/>
                <w:szCs w:val="18"/>
              </w:rPr>
              <w:t>Additionally, it is located in the least risky area in terms of landslide risk.</w:t>
            </w:r>
            <w:r>
              <w:rPr>
                <w:rFonts w:ascii="Arial" w:hAnsi="Arial" w:cs="Arial"/>
                <w:bCs/>
                <w:sz w:val="18"/>
                <w:szCs w:val="18"/>
              </w:rPr>
              <w:t xml:space="preserve"> </w:t>
            </w:r>
          </w:p>
          <w:p w14:paraId="09B31615" w14:textId="3A962F60" w:rsidR="007C7A49" w:rsidRPr="00836C48" w:rsidRDefault="007C7A49" w:rsidP="007C7A49">
            <w:pPr>
              <w:spacing w:line="240" w:lineRule="atLeast"/>
              <w:jc w:val="both"/>
              <w:rPr>
                <w:rFonts w:ascii="Arial" w:hAnsi="Arial" w:cs="Arial"/>
                <w:bCs/>
                <w:sz w:val="18"/>
                <w:szCs w:val="18"/>
                <w:highlight w:val="yellow"/>
              </w:rPr>
            </w:pPr>
          </w:p>
        </w:tc>
      </w:tr>
      <w:tr w:rsidR="007C7A49" w:rsidRPr="00836C48" w14:paraId="3742F174" w14:textId="77777777" w:rsidTr="00520278">
        <w:trPr>
          <w:trHeight w:val="569"/>
        </w:trPr>
        <w:tc>
          <w:tcPr>
            <w:tcW w:w="2266" w:type="pct"/>
            <w:tcBorders>
              <w:left w:val="single" w:sz="4" w:space="0" w:color="auto"/>
              <w:bottom w:val="single" w:sz="4" w:space="0" w:color="auto"/>
              <w:right w:val="single" w:sz="4" w:space="0" w:color="auto"/>
            </w:tcBorders>
          </w:tcPr>
          <w:p w14:paraId="28982051" w14:textId="6B3A390A"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Description of socio-economic characteristics as appropriate.</w:t>
            </w:r>
          </w:p>
        </w:tc>
        <w:tc>
          <w:tcPr>
            <w:tcW w:w="2734" w:type="pct"/>
            <w:tcBorders>
              <w:left w:val="single" w:sz="4" w:space="0" w:color="auto"/>
              <w:bottom w:val="single" w:sz="4" w:space="0" w:color="auto"/>
              <w:right w:val="single" w:sz="4" w:space="0" w:color="auto"/>
            </w:tcBorders>
          </w:tcPr>
          <w:p w14:paraId="72F067E6" w14:textId="3E50CC40" w:rsidR="007C7A49" w:rsidRDefault="007C7A49" w:rsidP="007C7A49">
            <w:pPr>
              <w:spacing w:line="240" w:lineRule="atLeast"/>
              <w:jc w:val="both"/>
              <w:rPr>
                <w:rFonts w:ascii="Arial" w:hAnsi="Arial" w:cs="Arial"/>
                <w:bCs/>
                <w:sz w:val="18"/>
                <w:szCs w:val="18"/>
              </w:rPr>
            </w:pPr>
            <w:r w:rsidRPr="00005320">
              <w:rPr>
                <w:rFonts w:ascii="Arial" w:hAnsi="Arial" w:cs="Arial"/>
                <w:bCs/>
                <w:sz w:val="18"/>
                <w:szCs w:val="18"/>
              </w:rPr>
              <w:t xml:space="preserve">Socio-economic structure is generally based on agriculture. The majority of the district population is engaged in agriculture and partly in animal husbandry. Since Kovancılar is located on the transit highway, trade has developed in the region. 5% of the population receives social assistance from the state. In recent years, employment in industrial facilities has increased. 10% of the people work in the Eti Krom factory, which is located within the borders of the district and is an important </w:t>
            </w:r>
            <w:r w:rsidRPr="00005320">
              <w:rPr>
                <w:rFonts w:ascii="Arial" w:hAnsi="Arial" w:cs="Arial"/>
                <w:bCs/>
                <w:sz w:val="18"/>
                <w:szCs w:val="18"/>
              </w:rPr>
              <w:lastRenderedPageBreak/>
              <w:t>organisation. It is a company located in Kovancılar district and is the world's largest producer of marketable hard chrome ore</w:t>
            </w:r>
            <w:r w:rsidRPr="00411EC8">
              <w:rPr>
                <w:rFonts w:ascii="Arial" w:hAnsi="Arial" w:cs="Arial"/>
                <w:bCs/>
                <w:sz w:val="18"/>
                <w:szCs w:val="18"/>
              </w:rPr>
              <w:t>.</w:t>
            </w:r>
          </w:p>
          <w:p w14:paraId="6F1C99BE" w14:textId="7C30021E" w:rsidR="007C7A49" w:rsidRPr="00836C48" w:rsidRDefault="007C7A49" w:rsidP="007C7A49">
            <w:pPr>
              <w:spacing w:line="240" w:lineRule="atLeast"/>
              <w:jc w:val="both"/>
              <w:rPr>
                <w:rFonts w:ascii="Arial" w:hAnsi="Arial" w:cs="Arial"/>
                <w:bCs/>
                <w:sz w:val="18"/>
                <w:szCs w:val="18"/>
                <w:highlight w:val="yellow"/>
              </w:rPr>
            </w:pPr>
            <w:r w:rsidRPr="00684AEB">
              <w:rPr>
                <w:rFonts w:ascii="Arial" w:hAnsi="Arial" w:cs="Arial"/>
                <w:bCs/>
                <w:sz w:val="18"/>
                <w:szCs w:val="18"/>
              </w:rPr>
              <w:t>Socio-economically, the sub-project area is located on the edge of settlements. Construction activities are in line with the region's focus on sustainable development and energy efficiency, supporting local initiatives for renewable energy and reducing dependence on non-renewable resources.</w:t>
            </w:r>
          </w:p>
        </w:tc>
      </w:tr>
      <w:tr w:rsidR="007C7A49" w:rsidRPr="00836C48" w14:paraId="278F7171" w14:textId="77777777" w:rsidTr="0036408A">
        <w:trPr>
          <w:trHeight w:val="20"/>
        </w:trPr>
        <w:tc>
          <w:tcPr>
            <w:tcW w:w="2266" w:type="pct"/>
            <w:tcBorders>
              <w:left w:val="single" w:sz="4" w:space="0" w:color="auto"/>
              <w:bottom w:val="single" w:sz="4" w:space="0" w:color="auto"/>
              <w:right w:val="single" w:sz="4" w:space="0" w:color="auto"/>
            </w:tcBorders>
          </w:tcPr>
          <w:p w14:paraId="162978BF" w14:textId="47E1F2F1"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lastRenderedPageBreak/>
              <w:t>If relevant, provide information about the affected settlements.</w:t>
            </w:r>
          </w:p>
        </w:tc>
        <w:tc>
          <w:tcPr>
            <w:tcW w:w="2734" w:type="pct"/>
            <w:tcBorders>
              <w:left w:val="single" w:sz="4" w:space="0" w:color="auto"/>
              <w:bottom w:val="single" w:sz="4" w:space="0" w:color="auto"/>
              <w:right w:val="single" w:sz="4" w:space="0" w:color="auto"/>
            </w:tcBorders>
          </w:tcPr>
          <w:p w14:paraId="4A8F8FB7" w14:textId="77777777" w:rsidR="00AC135F" w:rsidRPr="00AC135F" w:rsidRDefault="00AC135F" w:rsidP="00AC135F">
            <w:pPr>
              <w:spacing w:line="240" w:lineRule="atLeast"/>
              <w:jc w:val="both"/>
              <w:rPr>
                <w:rFonts w:ascii="Arial" w:hAnsi="Arial" w:cs="Arial"/>
                <w:bCs/>
                <w:sz w:val="18"/>
                <w:szCs w:val="18"/>
              </w:rPr>
            </w:pPr>
            <w:r w:rsidRPr="00AC135F">
              <w:rPr>
                <w:rFonts w:ascii="Arial" w:hAnsi="Arial" w:cs="Arial"/>
                <w:bCs/>
                <w:sz w:val="18"/>
                <w:szCs w:val="18"/>
              </w:rPr>
              <w:t>Nearest settlement(s):</w:t>
            </w:r>
          </w:p>
          <w:p w14:paraId="00894683" w14:textId="77777777" w:rsidR="00AC135F" w:rsidRPr="00AC135F" w:rsidRDefault="00AC135F" w:rsidP="00AC135F">
            <w:pPr>
              <w:spacing w:line="240" w:lineRule="atLeast"/>
              <w:jc w:val="both"/>
              <w:rPr>
                <w:rFonts w:ascii="Arial" w:hAnsi="Arial" w:cs="Arial"/>
                <w:bCs/>
                <w:sz w:val="18"/>
                <w:szCs w:val="18"/>
              </w:rPr>
            </w:pPr>
            <w:r w:rsidRPr="00AC135F">
              <w:rPr>
                <w:rFonts w:ascii="Arial" w:hAnsi="Arial" w:cs="Arial"/>
                <w:bCs/>
                <w:sz w:val="18"/>
                <w:szCs w:val="18"/>
              </w:rPr>
              <w:t>- İsmetpaşa Neighborhood (2024 population is 2018 people according to TÜİK)</w:t>
            </w:r>
          </w:p>
          <w:p w14:paraId="2D62B9B3" w14:textId="77777777" w:rsidR="00AC135F" w:rsidRPr="00AC135F" w:rsidRDefault="00AC135F" w:rsidP="00AC135F">
            <w:pPr>
              <w:spacing w:line="240" w:lineRule="atLeast"/>
              <w:jc w:val="both"/>
              <w:rPr>
                <w:rFonts w:ascii="Arial" w:hAnsi="Arial" w:cs="Arial"/>
                <w:bCs/>
                <w:sz w:val="18"/>
                <w:szCs w:val="18"/>
              </w:rPr>
            </w:pPr>
          </w:p>
          <w:p w14:paraId="3F7AE504" w14:textId="77777777" w:rsidR="00AC135F" w:rsidRPr="00AC135F" w:rsidRDefault="00AC135F" w:rsidP="00AC135F">
            <w:pPr>
              <w:spacing w:line="240" w:lineRule="atLeast"/>
              <w:jc w:val="both"/>
              <w:rPr>
                <w:rFonts w:ascii="Arial" w:hAnsi="Arial" w:cs="Arial"/>
                <w:bCs/>
                <w:sz w:val="18"/>
                <w:szCs w:val="18"/>
              </w:rPr>
            </w:pPr>
            <w:r w:rsidRPr="00AC135F">
              <w:rPr>
                <w:rFonts w:ascii="Arial" w:hAnsi="Arial" w:cs="Arial"/>
                <w:bCs/>
                <w:sz w:val="18"/>
                <w:szCs w:val="18"/>
              </w:rPr>
              <w:t>Nearest structure(s) to the Sub-Project site:</w:t>
            </w:r>
          </w:p>
          <w:p w14:paraId="68B09963" w14:textId="77777777" w:rsidR="00AC135F" w:rsidRPr="00AC135F" w:rsidRDefault="00AC135F" w:rsidP="00AC135F">
            <w:pPr>
              <w:spacing w:line="240" w:lineRule="atLeast"/>
              <w:jc w:val="both"/>
              <w:rPr>
                <w:rFonts w:ascii="Arial" w:hAnsi="Arial" w:cs="Arial"/>
                <w:bCs/>
                <w:sz w:val="18"/>
                <w:szCs w:val="18"/>
              </w:rPr>
            </w:pPr>
            <w:r w:rsidRPr="00AC135F">
              <w:rPr>
                <w:rFonts w:ascii="Arial" w:hAnsi="Arial" w:cs="Arial"/>
                <w:bCs/>
                <w:sz w:val="18"/>
                <w:szCs w:val="18"/>
              </w:rPr>
              <w:t>- The sub-project area is located 50 m away from İsmetpaşa neighborhood.</w:t>
            </w:r>
          </w:p>
          <w:p w14:paraId="59F965B2" w14:textId="77777777" w:rsidR="00AC135F" w:rsidRPr="00AC135F" w:rsidRDefault="00AC135F" w:rsidP="00AC135F">
            <w:pPr>
              <w:spacing w:line="240" w:lineRule="atLeast"/>
              <w:jc w:val="both"/>
              <w:rPr>
                <w:rFonts w:ascii="Arial" w:hAnsi="Arial" w:cs="Arial"/>
                <w:bCs/>
                <w:sz w:val="18"/>
                <w:szCs w:val="18"/>
              </w:rPr>
            </w:pPr>
            <w:r w:rsidRPr="00AC135F">
              <w:rPr>
                <w:rFonts w:ascii="Arial" w:hAnsi="Arial" w:cs="Arial"/>
                <w:bCs/>
                <w:sz w:val="18"/>
                <w:szCs w:val="18"/>
              </w:rPr>
              <w:t>- There are TOKİ residences belonging to İsmetpaşa neighborhood 50 m south of the Sub-Project site.</w:t>
            </w:r>
          </w:p>
          <w:p w14:paraId="5009EB29" w14:textId="5A98892E" w:rsidR="007C7A49" w:rsidRPr="00836C48" w:rsidRDefault="00AC135F" w:rsidP="007C7A49">
            <w:pPr>
              <w:spacing w:line="240" w:lineRule="atLeast"/>
              <w:jc w:val="both"/>
              <w:rPr>
                <w:rFonts w:ascii="Arial" w:hAnsi="Arial" w:cs="Arial"/>
                <w:bCs/>
                <w:color w:val="7F7F7F" w:themeColor="text1" w:themeTint="80"/>
                <w:sz w:val="18"/>
                <w:szCs w:val="18"/>
              </w:rPr>
            </w:pPr>
            <w:r w:rsidRPr="00AC135F">
              <w:rPr>
                <w:rFonts w:ascii="Arial" w:hAnsi="Arial" w:cs="Arial"/>
                <w:bCs/>
                <w:sz w:val="18"/>
                <w:szCs w:val="18"/>
              </w:rPr>
              <w:t>- In addition, Septi Girls Education Course Building is located 70 meters east of the sub-project area.</w:t>
            </w:r>
          </w:p>
        </w:tc>
      </w:tr>
      <w:tr w:rsidR="007C7A49" w:rsidRPr="00836C48" w14:paraId="0896CB37" w14:textId="77777777" w:rsidTr="0036408A">
        <w:trPr>
          <w:trHeight w:val="20"/>
        </w:trPr>
        <w:tc>
          <w:tcPr>
            <w:tcW w:w="2266" w:type="pct"/>
            <w:tcBorders>
              <w:left w:val="single" w:sz="4" w:space="0" w:color="auto"/>
              <w:bottom w:val="single" w:sz="4" w:space="0" w:color="auto"/>
              <w:right w:val="single" w:sz="4" w:space="0" w:color="auto"/>
            </w:tcBorders>
          </w:tcPr>
          <w:p w14:paraId="6BBBBDC7" w14:textId="46BEB2F9" w:rsidR="007C7A49" w:rsidRPr="00836C48" w:rsidRDefault="007C7A49" w:rsidP="007C7A49">
            <w:pPr>
              <w:spacing w:line="240" w:lineRule="atLeast"/>
              <w:ind w:right="-57"/>
              <w:rPr>
                <w:rFonts w:ascii="Arial" w:hAnsi="Arial" w:cs="Arial"/>
                <w:bCs/>
                <w:sz w:val="18"/>
                <w:szCs w:val="18"/>
                <w:highlight w:val="yellow"/>
              </w:rPr>
            </w:pPr>
            <w:r w:rsidRPr="00836C48">
              <w:rPr>
                <w:rFonts w:ascii="Arial" w:hAnsi="Arial" w:cs="Arial"/>
                <w:bCs/>
                <w:sz w:val="18"/>
                <w:szCs w:val="18"/>
              </w:rPr>
              <w:t>Locations and distance to nearest sensitive receptors such as health care units, schools?</w:t>
            </w:r>
          </w:p>
        </w:tc>
        <w:tc>
          <w:tcPr>
            <w:tcW w:w="2734" w:type="pct"/>
            <w:tcBorders>
              <w:left w:val="single" w:sz="4" w:space="0" w:color="auto"/>
              <w:bottom w:val="single" w:sz="4" w:space="0" w:color="auto"/>
              <w:right w:val="single" w:sz="4" w:space="0" w:color="auto"/>
            </w:tcBorders>
          </w:tcPr>
          <w:p w14:paraId="1C6C7A26" w14:textId="28D3A21F" w:rsidR="007C7A49" w:rsidRPr="00836C48" w:rsidRDefault="00D23A01" w:rsidP="007C7A49">
            <w:pPr>
              <w:spacing w:line="240" w:lineRule="atLeast"/>
              <w:jc w:val="both"/>
              <w:rPr>
                <w:rFonts w:ascii="Arial" w:hAnsi="Arial" w:cs="Arial"/>
                <w:bCs/>
                <w:sz w:val="18"/>
                <w:szCs w:val="18"/>
              </w:rPr>
            </w:pPr>
            <w:r w:rsidRPr="00D23A01">
              <w:rPr>
                <w:rFonts w:ascii="Arial" w:hAnsi="Arial" w:cs="Arial"/>
                <w:bCs/>
                <w:sz w:val="18"/>
                <w:szCs w:val="18"/>
              </w:rPr>
              <w:t>The nearest sensitive receptor is Septi Girls Education Course Building, 70 meters east of the sub-project area. The sub-project area is 220 meters from İsmetpaşa Primary School and 270 meters from the family medicine health center.</w:t>
            </w:r>
            <w:r w:rsidR="007C7A49" w:rsidRPr="00836C48">
              <w:rPr>
                <w:rFonts w:ascii="Arial" w:hAnsi="Arial" w:cs="Arial"/>
                <w:bCs/>
                <w:sz w:val="18"/>
                <w:szCs w:val="18"/>
              </w:rPr>
              <w:t>.</w:t>
            </w:r>
            <w:r w:rsidR="003A6B58" w:rsidRPr="003A6B58">
              <w:rPr>
                <w:rFonts w:ascii="Arial" w:hAnsi="Arial" w:cs="Arial"/>
                <w:bCs/>
                <w:sz w:val="18"/>
                <w:szCs w:val="18"/>
              </w:rPr>
              <w:t xml:space="preserve">The sub-project area is 500 meters away from the Tunceli-Elazığ highway and the site will be accessed via this road. Kanalyurt Street will be used as an alternative to Kosova Street for access to the site from the Tunceli connection road (See </w:t>
            </w:r>
            <w:r w:rsidR="00E012DC">
              <w:rPr>
                <w:rFonts w:ascii="Arial" w:hAnsi="Arial" w:cs="Arial"/>
                <w:bCs/>
                <w:sz w:val="18"/>
                <w:szCs w:val="18"/>
              </w:rPr>
              <w:fldChar w:fldCharType="begin"/>
            </w:r>
            <w:r w:rsidR="00E012DC">
              <w:rPr>
                <w:rFonts w:ascii="Arial" w:hAnsi="Arial" w:cs="Arial"/>
                <w:bCs/>
                <w:sz w:val="18"/>
                <w:szCs w:val="18"/>
              </w:rPr>
              <w:instrText xml:space="preserve"> REF _Ref197505766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Annex-1</w:t>
            </w:r>
            <w:r w:rsidR="00E012DC">
              <w:rPr>
                <w:rFonts w:ascii="Arial" w:hAnsi="Arial" w:cs="Arial"/>
                <w:bCs/>
                <w:sz w:val="18"/>
                <w:szCs w:val="18"/>
              </w:rPr>
              <w:fldChar w:fldCharType="end"/>
            </w:r>
            <w:r w:rsidR="003A6B58" w:rsidRPr="003A6B58">
              <w:rPr>
                <w:rFonts w:ascii="Arial" w:hAnsi="Arial" w:cs="Arial"/>
                <w:bCs/>
                <w:sz w:val="18"/>
                <w:szCs w:val="18"/>
              </w:rPr>
              <w:t xml:space="preserve">). </w:t>
            </w:r>
            <w:r w:rsidR="00EB35F0" w:rsidRPr="00EB35F0">
              <w:rPr>
                <w:rFonts w:ascii="Arial" w:hAnsi="Arial" w:cs="Arial"/>
                <w:bCs/>
                <w:sz w:val="18"/>
                <w:szCs w:val="18"/>
              </w:rPr>
              <w:t>Access roads to the site are far from residential areas where sensitive receptors are located. The access road passes 50 meters in front of the Septi Girls Education Course Building. No additional road will be opened for the sub-project.</w:t>
            </w:r>
          </w:p>
        </w:tc>
      </w:tr>
      <w:tr w:rsidR="007C7A49" w:rsidRPr="00836C48" w14:paraId="14DA0AB8" w14:textId="77777777" w:rsidTr="0036408A">
        <w:trPr>
          <w:trHeight w:val="20"/>
        </w:trPr>
        <w:tc>
          <w:tcPr>
            <w:tcW w:w="2266" w:type="pct"/>
            <w:tcBorders>
              <w:left w:val="single" w:sz="4" w:space="0" w:color="auto"/>
              <w:right w:val="single" w:sz="4" w:space="0" w:color="auto"/>
            </w:tcBorders>
          </w:tcPr>
          <w:p w14:paraId="3C8D0CA1" w14:textId="7D4C4156" w:rsidR="007C7A49" w:rsidRPr="00836C48" w:rsidRDefault="007C7A49" w:rsidP="007C7A49">
            <w:pPr>
              <w:spacing w:line="240" w:lineRule="atLeast"/>
              <w:ind w:right="-57"/>
              <w:rPr>
                <w:rFonts w:ascii="Arial" w:hAnsi="Arial" w:cs="Arial"/>
                <w:bCs/>
                <w:sz w:val="18"/>
                <w:szCs w:val="18"/>
              </w:rPr>
            </w:pPr>
            <w:r w:rsidRPr="00836C48">
              <w:rPr>
                <w:rFonts w:ascii="Arial" w:hAnsi="Arial" w:cs="Arial"/>
                <w:bCs/>
                <w:sz w:val="18"/>
                <w:szCs w:val="18"/>
              </w:rPr>
              <w:t>Infrastructure services to be used during the life cycle of the subproject (sewage, electricity, water network, etc.)</w:t>
            </w:r>
          </w:p>
        </w:tc>
        <w:tc>
          <w:tcPr>
            <w:tcW w:w="2734" w:type="pct"/>
            <w:tcBorders>
              <w:left w:val="single" w:sz="4" w:space="0" w:color="auto"/>
              <w:right w:val="single" w:sz="4" w:space="0" w:color="auto"/>
            </w:tcBorders>
          </w:tcPr>
          <w:p w14:paraId="0A2A53B5" w14:textId="3976C1C7" w:rsidR="007C7A49" w:rsidRPr="00836C48" w:rsidRDefault="007C7A49" w:rsidP="007C7A49">
            <w:pPr>
              <w:spacing w:line="240" w:lineRule="atLeast"/>
              <w:jc w:val="both"/>
              <w:rPr>
                <w:rFonts w:ascii="Arial" w:hAnsi="Arial" w:cs="Arial"/>
                <w:bCs/>
                <w:sz w:val="18"/>
                <w:szCs w:val="18"/>
              </w:rPr>
            </w:pPr>
            <w:r w:rsidRPr="00E26443">
              <w:rPr>
                <w:rFonts w:ascii="Arial" w:hAnsi="Arial" w:cs="Arial"/>
                <w:bCs/>
                <w:sz w:val="18"/>
                <w:szCs w:val="18"/>
              </w:rPr>
              <w:t>In İsmetpaşa neighbourhood, due to its location, there are electricity, sewerage system, water infrastructure networks. There is no need to construct/renew infrastructure services due to sub-project activities.</w:t>
            </w:r>
          </w:p>
        </w:tc>
      </w:tr>
      <w:tr w:rsidR="007C7A49" w:rsidRPr="00836C48" w14:paraId="2522D416" w14:textId="77777777" w:rsidTr="008F4BC9">
        <w:trPr>
          <w:trHeight w:val="20"/>
        </w:trPr>
        <w:tc>
          <w:tcPr>
            <w:tcW w:w="5000" w:type="pct"/>
            <w:gridSpan w:val="2"/>
            <w:tcBorders>
              <w:left w:val="single" w:sz="4" w:space="0" w:color="auto"/>
              <w:right w:val="single" w:sz="4" w:space="0" w:color="auto"/>
            </w:tcBorders>
            <w:shd w:val="clear" w:color="auto" w:fill="FBE4D5" w:themeFill="accent2" w:themeFillTint="33"/>
          </w:tcPr>
          <w:p w14:paraId="154F7AB3" w14:textId="4FFE31FB" w:rsidR="007C7A49" w:rsidRPr="00836C48" w:rsidRDefault="007C7A49" w:rsidP="007C7A49">
            <w:pPr>
              <w:spacing w:line="240" w:lineRule="atLeast"/>
              <w:rPr>
                <w:rFonts w:ascii="Arial" w:hAnsi="Arial" w:cs="Arial"/>
                <w:b/>
              </w:rPr>
            </w:pPr>
            <w:r w:rsidRPr="00836C48">
              <w:rPr>
                <w:rFonts w:ascii="Arial" w:hAnsi="Arial" w:cs="Arial"/>
                <w:b/>
                <w:color w:val="002060"/>
                <w:sz w:val="18"/>
                <w:szCs w:val="18"/>
              </w:rPr>
              <w:t>1.c) E&amp;S Requirements applicable to the Subproject</w:t>
            </w:r>
          </w:p>
        </w:tc>
      </w:tr>
      <w:tr w:rsidR="007C7A49" w:rsidRPr="00836C48" w14:paraId="4F1D40BF" w14:textId="77777777" w:rsidTr="00785D0F">
        <w:trPr>
          <w:trHeight w:val="20"/>
        </w:trPr>
        <w:tc>
          <w:tcPr>
            <w:tcW w:w="5000" w:type="pct"/>
            <w:gridSpan w:val="2"/>
            <w:tcBorders>
              <w:left w:val="single" w:sz="4" w:space="0" w:color="auto"/>
              <w:right w:val="single" w:sz="4" w:space="0" w:color="auto"/>
            </w:tcBorders>
          </w:tcPr>
          <w:p w14:paraId="790113F0" w14:textId="3966C836"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The subproject will be implemented in line with requirements of applicable national legislation and international agreements and conventions to which Türkiye is a party of.</w:t>
            </w:r>
          </w:p>
          <w:p w14:paraId="38FD6DA0" w14:textId="77777777" w:rsidR="007C7A49" w:rsidRPr="00836C48" w:rsidRDefault="007C7A49" w:rsidP="007C7A49">
            <w:pPr>
              <w:spacing w:line="240" w:lineRule="atLeast"/>
              <w:jc w:val="both"/>
              <w:rPr>
                <w:rFonts w:ascii="Arial" w:hAnsi="Arial" w:cs="Arial"/>
                <w:bCs/>
                <w:sz w:val="18"/>
                <w:szCs w:val="18"/>
              </w:rPr>
            </w:pPr>
          </w:p>
          <w:p w14:paraId="189D6552" w14:textId="469B0EBE"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The following international standards will also be followed as applicable:</w:t>
            </w:r>
          </w:p>
          <w:p w14:paraId="59F26DBC" w14:textId="3D6879E8"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WB Environmental and Social Framework (ESF, 2018) and the Environmental and Social Standards (ESSs) forming part of the ESF</w:t>
            </w:r>
          </w:p>
          <w:p w14:paraId="27F2FEBC" w14:textId="6D72F8C2"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Good International Industry Practices (GIIPs) including but not limited to WB Group</w:t>
            </w:r>
            <w:r>
              <w:rPr>
                <w:rFonts w:ascii="Arial" w:hAnsi="Arial" w:cs="Arial"/>
                <w:bCs/>
                <w:sz w:val="18"/>
                <w:szCs w:val="18"/>
              </w:rPr>
              <w:t xml:space="preserve"> (WBG)</w:t>
            </w:r>
            <w:r w:rsidRPr="00836C48">
              <w:rPr>
                <w:rFonts w:ascii="Arial" w:hAnsi="Arial" w:cs="Arial"/>
                <w:bCs/>
                <w:sz w:val="18"/>
                <w:szCs w:val="18"/>
              </w:rPr>
              <w:t xml:space="preserve"> General and Industry Sector Environmental, Health and Safety Guidelines</w:t>
            </w:r>
            <w:r w:rsidRPr="00836C48">
              <w:rPr>
                <w:rStyle w:val="DipnotBavurusu"/>
                <w:rFonts w:ascii="Arial" w:hAnsi="Arial" w:cs="Arial"/>
                <w:bCs/>
                <w:sz w:val="18"/>
                <w:szCs w:val="18"/>
              </w:rPr>
              <w:footnoteReference w:id="1"/>
            </w:r>
            <w:r w:rsidRPr="00836C48">
              <w:rPr>
                <w:rFonts w:ascii="Arial" w:hAnsi="Arial" w:cs="Arial"/>
                <w:bCs/>
                <w:sz w:val="18"/>
                <w:szCs w:val="18"/>
              </w:rPr>
              <w:t xml:space="preserve"> (EHSGs)</w:t>
            </w:r>
          </w:p>
          <w:p w14:paraId="64270EF6" w14:textId="3D0C4027"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International Finance Corporation (IFC) ESMS Implementation Handbook</w:t>
            </w:r>
          </w:p>
          <w:p w14:paraId="1A05DA42" w14:textId="6D0389C7" w:rsidR="007C7A49" w:rsidRPr="00836C48" w:rsidRDefault="007C7A49" w:rsidP="007C7A49">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ILBANK Environmental and Social Management System (ESMS)</w:t>
            </w:r>
          </w:p>
          <w:p w14:paraId="54EBCA96" w14:textId="77777777" w:rsidR="007C7A49" w:rsidRPr="00836C48" w:rsidRDefault="007C7A49" w:rsidP="007C7A49">
            <w:pPr>
              <w:pStyle w:val="ListeParagraf"/>
              <w:spacing w:line="240" w:lineRule="atLeast"/>
              <w:jc w:val="both"/>
              <w:rPr>
                <w:rFonts w:ascii="Arial" w:hAnsi="Arial" w:cs="Arial"/>
                <w:bCs/>
                <w:sz w:val="18"/>
                <w:szCs w:val="18"/>
              </w:rPr>
            </w:pPr>
          </w:p>
          <w:p w14:paraId="0B68D0C1" w14:textId="28CA10C5" w:rsidR="007C7A49" w:rsidRPr="00836C48" w:rsidRDefault="007C7A49" w:rsidP="007C7A49">
            <w:pPr>
              <w:spacing w:line="240" w:lineRule="atLeast"/>
              <w:jc w:val="both"/>
              <w:rPr>
                <w:rFonts w:ascii="Arial" w:hAnsi="Arial" w:cs="Arial"/>
                <w:bCs/>
                <w:sz w:val="18"/>
                <w:szCs w:val="18"/>
              </w:rPr>
            </w:pPr>
            <w:r w:rsidRPr="00836C48">
              <w:rPr>
                <w:rFonts w:ascii="Arial" w:hAnsi="Arial" w:cs="Arial"/>
                <w:bCs/>
                <w:sz w:val="18"/>
                <w:szCs w:val="18"/>
              </w:rPr>
              <w:t xml:space="preserve">In cases where the requirements of the ILBANK ESMS or national legislation differ from </w:t>
            </w:r>
            <w:r>
              <w:rPr>
                <w:rFonts w:ascii="Arial" w:hAnsi="Arial" w:cs="Arial"/>
                <w:bCs/>
                <w:sz w:val="18"/>
                <w:szCs w:val="18"/>
              </w:rPr>
              <w:t xml:space="preserve">those of </w:t>
            </w:r>
            <w:r w:rsidRPr="00836C48">
              <w:rPr>
                <w:rFonts w:ascii="Arial" w:hAnsi="Arial" w:cs="Arial"/>
                <w:bCs/>
                <w:sz w:val="18"/>
                <w:szCs w:val="18"/>
              </w:rPr>
              <w:t xml:space="preserve">the WB ESSs or the levels and measures presented </w:t>
            </w:r>
            <w:r>
              <w:rPr>
                <w:rFonts w:ascii="Arial" w:hAnsi="Arial" w:cs="Arial"/>
                <w:bCs/>
                <w:sz w:val="18"/>
                <w:szCs w:val="18"/>
              </w:rPr>
              <w:t xml:space="preserve">outline </w:t>
            </w:r>
            <w:r w:rsidRPr="00836C48">
              <w:rPr>
                <w:rFonts w:ascii="Arial" w:hAnsi="Arial" w:cs="Arial"/>
                <w:bCs/>
                <w:sz w:val="18"/>
                <w:szCs w:val="18"/>
              </w:rPr>
              <w:t xml:space="preserve">in the </w:t>
            </w:r>
            <w:r>
              <w:rPr>
                <w:rFonts w:ascii="Arial" w:hAnsi="Arial" w:cs="Arial"/>
                <w:bCs/>
                <w:sz w:val="18"/>
                <w:szCs w:val="18"/>
              </w:rPr>
              <w:t xml:space="preserve">relevant WBG </w:t>
            </w:r>
            <w:r w:rsidRPr="00836C48">
              <w:rPr>
                <w:rFonts w:ascii="Arial" w:hAnsi="Arial" w:cs="Arial"/>
                <w:bCs/>
                <w:sz w:val="18"/>
                <w:szCs w:val="18"/>
              </w:rPr>
              <w:t xml:space="preserve">EHS guidelines, the more stringent </w:t>
            </w:r>
            <w:r>
              <w:rPr>
                <w:rFonts w:ascii="Arial" w:hAnsi="Arial" w:cs="Arial"/>
                <w:bCs/>
                <w:sz w:val="18"/>
                <w:szCs w:val="18"/>
              </w:rPr>
              <w:t>standard will apply</w:t>
            </w:r>
            <w:r w:rsidRPr="00836C48">
              <w:rPr>
                <w:rFonts w:ascii="Arial" w:hAnsi="Arial" w:cs="Arial"/>
                <w:bCs/>
                <w:sz w:val="18"/>
                <w:szCs w:val="18"/>
              </w:rPr>
              <w:t>.</w:t>
            </w:r>
          </w:p>
        </w:tc>
      </w:tr>
    </w:tbl>
    <w:p w14:paraId="7392DA0D" w14:textId="0373F8B9" w:rsidR="00A30EBE" w:rsidRPr="00836C48" w:rsidRDefault="00A30EBE" w:rsidP="00A30EBE">
      <w:pPr>
        <w:pStyle w:val="Balk1"/>
      </w:pPr>
      <w:r w:rsidRPr="00836C48">
        <w:t>Part 2: Implementation Arrangements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C47923" w:rsidRPr="00836C48" w14:paraId="6986AEBC"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2CF5B753" w14:textId="3A871981" w:rsidR="00C47923" w:rsidRPr="00836C48" w:rsidDel="00785D0F" w:rsidRDefault="00C47923" w:rsidP="00EC60F7">
            <w:pPr>
              <w:spacing w:line="240" w:lineRule="atLeast"/>
              <w:rPr>
                <w:rFonts w:ascii="Arial" w:hAnsi="Arial" w:cs="Arial"/>
                <w:b/>
                <w:color w:val="002060"/>
                <w:sz w:val="18"/>
                <w:szCs w:val="18"/>
              </w:rPr>
            </w:pPr>
            <w:r w:rsidRPr="00836C48">
              <w:rPr>
                <w:rFonts w:ascii="Arial" w:hAnsi="Arial" w:cs="Arial"/>
                <w:b/>
                <w:color w:val="002060"/>
                <w:sz w:val="18"/>
                <w:szCs w:val="18"/>
              </w:rPr>
              <w:t xml:space="preserve">2.b) Implementation Responsibility and Resources </w:t>
            </w:r>
          </w:p>
        </w:tc>
      </w:tr>
      <w:tr w:rsidR="00C47923" w:rsidRPr="00836C48" w14:paraId="2CD8233A" w14:textId="77777777" w:rsidTr="00785D0F">
        <w:trPr>
          <w:trHeight w:val="20"/>
        </w:trPr>
        <w:tc>
          <w:tcPr>
            <w:tcW w:w="5000" w:type="pct"/>
            <w:tcBorders>
              <w:left w:val="single" w:sz="4" w:space="0" w:color="auto"/>
              <w:right w:val="single" w:sz="4" w:space="0" w:color="auto"/>
            </w:tcBorders>
          </w:tcPr>
          <w:p w14:paraId="6E72F54B" w14:textId="67D48F26" w:rsidR="00C47923" w:rsidRPr="00836C48" w:rsidRDefault="008F4BC9" w:rsidP="00C02043">
            <w:pPr>
              <w:spacing w:line="240" w:lineRule="atLeast"/>
              <w:jc w:val="both"/>
              <w:rPr>
                <w:rFonts w:ascii="Arial" w:hAnsi="Arial" w:cs="Arial"/>
                <w:bCs/>
                <w:sz w:val="18"/>
                <w:szCs w:val="18"/>
              </w:rPr>
            </w:pPr>
            <w:r w:rsidRPr="00836C48">
              <w:rPr>
                <w:rFonts w:ascii="Arial" w:hAnsi="Arial" w:cs="Arial"/>
                <w:bCs/>
                <w:sz w:val="18"/>
                <w:szCs w:val="18"/>
              </w:rPr>
              <w:t>The s</w:t>
            </w:r>
            <w:r w:rsidR="00C47923" w:rsidRPr="00836C48">
              <w:rPr>
                <w:rFonts w:ascii="Arial" w:hAnsi="Arial" w:cs="Arial"/>
                <w:bCs/>
                <w:sz w:val="18"/>
                <w:szCs w:val="18"/>
              </w:rPr>
              <w:t xml:space="preserve">ub-borrower shall implement and cause the contractor to be adopt and implement this ESMP Checklist </w:t>
            </w:r>
            <w:r w:rsidRPr="00836C48">
              <w:rPr>
                <w:rFonts w:ascii="Arial" w:hAnsi="Arial" w:cs="Arial"/>
                <w:bCs/>
                <w:sz w:val="18"/>
                <w:szCs w:val="18"/>
              </w:rPr>
              <w:t xml:space="preserve">satisfactory to ILBANK </w:t>
            </w:r>
            <w:r w:rsidR="00C47923" w:rsidRPr="00836C48">
              <w:rPr>
                <w:rFonts w:ascii="Arial" w:hAnsi="Arial" w:cs="Arial"/>
                <w:bCs/>
                <w:sz w:val="18"/>
                <w:szCs w:val="18"/>
              </w:rPr>
              <w:t xml:space="preserve">throughout the </w:t>
            </w:r>
            <w:r w:rsidRPr="00836C48">
              <w:rPr>
                <w:rFonts w:ascii="Arial" w:hAnsi="Arial" w:cs="Arial"/>
                <w:bCs/>
                <w:sz w:val="18"/>
                <w:szCs w:val="18"/>
              </w:rPr>
              <w:t>s</w:t>
            </w:r>
            <w:r w:rsidR="00C47923" w:rsidRPr="00836C48">
              <w:rPr>
                <w:rFonts w:ascii="Arial" w:hAnsi="Arial" w:cs="Arial"/>
                <w:bCs/>
                <w:sz w:val="18"/>
                <w:szCs w:val="18"/>
              </w:rPr>
              <w:t xml:space="preserve">ub-financing </w:t>
            </w:r>
            <w:r w:rsidRPr="00836C48">
              <w:rPr>
                <w:rFonts w:ascii="Arial" w:hAnsi="Arial" w:cs="Arial"/>
                <w:bCs/>
                <w:sz w:val="18"/>
                <w:szCs w:val="18"/>
              </w:rPr>
              <w:t>a</w:t>
            </w:r>
            <w:r w:rsidR="00C47923" w:rsidRPr="00836C48">
              <w:rPr>
                <w:rFonts w:ascii="Arial" w:hAnsi="Arial" w:cs="Arial"/>
                <w:bCs/>
                <w:sz w:val="18"/>
                <w:szCs w:val="18"/>
              </w:rPr>
              <w:t xml:space="preserve">greement life cycle. </w:t>
            </w:r>
          </w:p>
          <w:p w14:paraId="4B3940B2" w14:textId="77777777" w:rsidR="00C47923" w:rsidRPr="00836C48" w:rsidRDefault="00C47923" w:rsidP="00C02043">
            <w:pPr>
              <w:spacing w:line="240" w:lineRule="atLeast"/>
              <w:jc w:val="both"/>
              <w:rPr>
                <w:rFonts w:ascii="Arial" w:hAnsi="Arial" w:cs="Arial"/>
                <w:bCs/>
                <w:sz w:val="18"/>
                <w:szCs w:val="18"/>
              </w:rPr>
            </w:pPr>
          </w:p>
          <w:p w14:paraId="42B1E3F9" w14:textId="77777777" w:rsidR="00C47923" w:rsidRPr="00836C48" w:rsidRDefault="00C47923" w:rsidP="00C02043">
            <w:pPr>
              <w:spacing w:line="240" w:lineRule="atLeast"/>
              <w:jc w:val="both"/>
              <w:rPr>
                <w:rFonts w:ascii="Arial" w:hAnsi="Arial" w:cs="Arial"/>
                <w:bCs/>
                <w:sz w:val="18"/>
                <w:szCs w:val="18"/>
              </w:rPr>
            </w:pPr>
            <w:r w:rsidRPr="00836C48">
              <w:rPr>
                <w:rFonts w:ascii="Arial" w:hAnsi="Arial" w:cs="Arial"/>
                <w:bCs/>
                <w:sz w:val="18"/>
                <w:szCs w:val="18"/>
              </w:rPr>
              <w:t xml:space="preserve">The sub-borrower is responsible for ensuring </w:t>
            </w:r>
            <w:r w:rsidR="00A11B9B" w:rsidRPr="00836C48">
              <w:rPr>
                <w:rFonts w:ascii="Arial" w:hAnsi="Arial" w:cs="Arial"/>
                <w:bCs/>
                <w:sz w:val="18"/>
                <w:szCs w:val="18"/>
              </w:rPr>
              <w:t>that</w:t>
            </w:r>
            <w:r w:rsidRPr="00836C48">
              <w:rPr>
                <w:rFonts w:ascii="Arial" w:hAnsi="Arial" w:cs="Arial"/>
                <w:bCs/>
                <w:sz w:val="18"/>
                <w:szCs w:val="18"/>
              </w:rPr>
              <w:t xml:space="preserve"> adequate financial and human resources </w:t>
            </w:r>
            <w:r w:rsidR="00A11B9B" w:rsidRPr="00836C48">
              <w:rPr>
                <w:rFonts w:ascii="Arial" w:hAnsi="Arial" w:cs="Arial"/>
                <w:bCs/>
                <w:sz w:val="18"/>
                <w:szCs w:val="18"/>
              </w:rPr>
              <w:t xml:space="preserve">are allocated </w:t>
            </w:r>
            <w:r w:rsidRPr="00836C48">
              <w:rPr>
                <w:rFonts w:ascii="Arial" w:hAnsi="Arial" w:cs="Arial"/>
                <w:bCs/>
                <w:sz w:val="18"/>
                <w:szCs w:val="18"/>
              </w:rPr>
              <w:t>for the effective implementation of this ESMP Checklist</w:t>
            </w:r>
            <w:r w:rsidR="008F4BC9" w:rsidRPr="00836C48">
              <w:rPr>
                <w:rFonts w:ascii="Arial" w:hAnsi="Arial" w:cs="Arial"/>
                <w:bCs/>
                <w:sz w:val="18"/>
                <w:szCs w:val="18"/>
              </w:rPr>
              <w:t>.</w:t>
            </w:r>
            <w:r w:rsidRPr="00836C48">
              <w:rPr>
                <w:rFonts w:ascii="Arial" w:hAnsi="Arial" w:cs="Arial"/>
                <w:bCs/>
                <w:sz w:val="18"/>
                <w:szCs w:val="18"/>
              </w:rPr>
              <w:t xml:space="preserve"> </w:t>
            </w:r>
          </w:p>
          <w:p w14:paraId="0B358F3D" w14:textId="77777777" w:rsidR="00565255" w:rsidRPr="00836C48" w:rsidRDefault="00565255" w:rsidP="00C02043">
            <w:pPr>
              <w:spacing w:line="240" w:lineRule="atLeast"/>
              <w:jc w:val="both"/>
              <w:rPr>
                <w:rFonts w:ascii="Arial" w:hAnsi="Arial" w:cs="Arial"/>
                <w:bCs/>
                <w:sz w:val="18"/>
                <w:szCs w:val="18"/>
              </w:rPr>
            </w:pPr>
          </w:p>
          <w:p w14:paraId="197EB450" w14:textId="09570C33" w:rsidR="00565255" w:rsidRPr="00836C48" w:rsidDel="00785D0F" w:rsidRDefault="009C3205" w:rsidP="00C02043">
            <w:pPr>
              <w:spacing w:line="240" w:lineRule="atLeast"/>
              <w:jc w:val="both"/>
              <w:rPr>
                <w:rFonts w:ascii="Arial" w:hAnsi="Arial" w:cs="Arial"/>
                <w:bCs/>
                <w:sz w:val="18"/>
                <w:szCs w:val="18"/>
              </w:rPr>
            </w:pPr>
            <w:r w:rsidRPr="00836C48">
              <w:rPr>
                <w:rFonts w:ascii="Arial" w:hAnsi="Arial" w:cs="Arial"/>
                <w:bCs/>
                <w:sz w:val="18"/>
                <w:szCs w:val="18"/>
              </w:rPr>
              <w:t xml:space="preserve">Roles and Responsibilities are provided in </w:t>
            </w:r>
            <w:r w:rsidR="00E572D8">
              <w:rPr>
                <w:rFonts w:ascii="Arial" w:hAnsi="Arial" w:cs="Arial"/>
                <w:bCs/>
                <w:sz w:val="18"/>
                <w:szCs w:val="18"/>
              </w:rPr>
              <w:t xml:space="preserve">annex (See </w:t>
            </w:r>
            <w:r w:rsidR="00E012DC">
              <w:rPr>
                <w:rFonts w:ascii="Arial" w:hAnsi="Arial" w:cs="Arial"/>
                <w:bCs/>
                <w:sz w:val="18"/>
                <w:szCs w:val="18"/>
              </w:rPr>
              <w:fldChar w:fldCharType="begin"/>
            </w:r>
            <w:r w:rsidR="00E012DC">
              <w:rPr>
                <w:rFonts w:ascii="Arial" w:hAnsi="Arial" w:cs="Arial"/>
                <w:bCs/>
                <w:sz w:val="18"/>
                <w:szCs w:val="18"/>
              </w:rPr>
              <w:instrText xml:space="preserve"> REF _Ref197505989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Annex-10</w:t>
            </w:r>
            <w:r w:rsidR="00E012DC">
              <w:rPr>
                <w:rFonts w:ascii="Arial" w:hAnsi="Arial" w:cs="Arial"/>
                <w:bCs/>
                <w:sz w:val="18"/>
                <w:szCs w:val="18"/>
              </w:rPr>
              <w:fldChar w:fldCharType="end"/>
            </w:r>
            <w:r w:rsidR="00E572D8" w:rsidRPr="00ED2CF9">
              <w:rPr>
                <w:rFonts w:ascii="Arial" w:hAnsi="Arial" w:cs="Arial"/>
                <w:bCs/>
                <w:sz w:val="18"/>
                <w:szCs w:val="18"/>
              </w:rPr>
              <w:t>)</w:t>
            </w:r>
            <w:r w:rsidRPr="00836C48">
              <w:rPr>
                <w:rFonts w:ascii="Arial" w:hAnsi="Arial" w:cs="Arial"/>
                <w:bCs/>
                <w:sz w:val="18"/>
                <w:szCs w:val="18"/>
              </w:rPr>
              <w:t>.</w:t>
            </w:r>
          </w:p>
        </w:tc>
      </w:tr>
      <w:tr w:rsidR="001D2888" w:rsidRPr="00836C48" w14:paraId="091D8F42"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751D88FF" w14:textId="088F533A" w:rsidR="001D2888" w:rsidRPr="008A796E" w:rsidRDefault="00785D0F" w:rsidP="00C02043">
            <w:pPr>
              <w:spacing w:line="240" w:lineRule="atLeast"/>
              <w:jc w:val="both"/>
              <w:rPr>
                <w:rFonts w:ascii="Arial" w:hAnsi="Arial" w:cs="Arial"/>
                <w:bCs/>
                <w:sz w:val="18"/>
                <w:szCs w:val="18"/>
              </w:rPr>
            </w:pPr>
            <w:r w:rsidRPr="008A796E">
              <w:rPr>
                <w:rFonts w:ascii="Arial" w:hAnsi="Arial" w:cs="Arial"/>
                <w:b/>
                <w:color w:val="002060"/>
                <w:sz w:val="18"/>
                <w:szCs w:val="18"/>
              </w:rPr>
              <w:lastRenderedPageBreak/>
              <w:t>2.</w:t>
            </w:r>
            <w:r w:rsidR="008F4BC9" w:rsidRPr="008A796E">
              <w:rPr>
                <w:rFonts w:ascii="Arial" w:hAnsi="Arial" w:cs="Arial"/>
                <w:b/>
                <w:color w:val="002060"/>
                <w:sz w:val="18"/>
                <w:szCs w:val="18"/>
              </w:rPr>
              <w:t>c</w:t>
            </w:r>
            <w:r w:rsidRPr="008A796E">
              <w:rPr>
                <w:rFonts w:ascii="Arial" w:hAnsi="Arial" w:cs="Arial"/>
                <w:b/>
                <w:color w:val="002060"/>
                <w:sz w:val="18"/>
                <w:szCs w:val="18"/>
              </w:rPr>
              <w:t>) Organizational Capacity</w:t>
            </w:r>
          </w:p>
        </w:tc>
      </w:tr>
      <w:tr w:rsidR="00785D0F" w:rsidRPr="00836C48" w14:paraId="1889C15A" w14:textId="77777777" w:rsidTr="00785D0F">
        <w:trPr>
          <w:trHeight w:val="20"/>
        </w:trPr>
        <w:tc>
          <w:tcPr>
            <w:tcW w:w="5000" w:type="pct"/>
            <w:tcBorders>
              <w:left w:val="single" w:sz="4" w:space="0" w:color="auto"/>
              <w:right w:val="single" w:sz="4" w:space="0" w:color="auto"/>
            </w:tcBorders>
          </w:tcPr>
          <w:p w14:paraId="09B8FE6C" w14:textId="70522FE9" w:rsidR="008F4BC9" w:rsidRPr="008A796E" w:rsidRDefault="008F4BC9" w:rsidP="00C02043">
            <w:pPr>
              <w:spacing w:line="240" w:lineRule="atLeast"/>
              <w:jc w:val="both"/>
              <w:rPr>
                <w:rFonts w:ascii="Arial" w:hAnsi="Arial" w:cs="Arial"/>
                <w:bCs/>
                <w:sz w:val="18"/>
                <w:szCs w:val="18"/>
              </w:rPr>
            </w:pPr>
            <w:r w:rsidRPr="008A796E">
              <w:rPr>
                <w:rFonts w:ascii="Arial" w:hAnsi="Arial" w:cs="Arial"/>
                <w:b/>
                <w:sz w:val="18"/>
                <w:szCs w:val="18"/>
                <w:u w:val="single"/>
              </w:rPr>
              <w:t>Sub-borrower</w:t>
            </w:r>
            <w:r w:rsidR="0036408A" w:rsidRPr="008A796E">
              <w:rPr>
                <w:rFonts w:ascii="Arial" w:hAnsi="Arial" w:cs="Arial"/>
                <w:b/>
                <w:sz w:val="18"/>
                <w:szCs w:val="18"/>
                <w:u w:val="single"/>
              </w:rPr>
              <w:t>:</w:t>
            </w:r>
            <w:r w:rsidRPr="008A796E">
              <w:rPr>
                <w:rFonts w:ascii="Arial" w:hAnsi="Arial" w:cs="Arial"/>
                <w:b/>
                <w:sz w:val="18"/>
                <w:szCs w:val="18"/>
                <w:u w:val="single"/>
              </w:rPr>
              <w:t xml:space="preserve"> </w:t>
            </w:r>
          </w:p>
          <w:p w14:paraId="3019222F" w14:textId="3C143609" w:rsidR="00785D0F" w:rsidRPr="008A796E" w:rsidRDefault="008F4BC9" w:rsidP="00C02043">
            <w:pPr>
              <w:spacing w:line="240" w:lineRule="atLeast"/>
              <w:jc w:val="both"/>
              <w:rPr>
                <w:rFonts w:ascii="Arial" w:hAnsi="Arial" w:cs="Arial"/>
                <w:bCs/>
                <w:sz w:val="18"/>
                <w:szCs w:val="18"/>
              </w:rPr>
            </w:pPr>
            <w:r w:rsidRPr="008A796E">
              <w:rPr>
                <w:rFonts w:ascii="Arial" w:hAnsi="Arial" w:cs="Arial"/>
                <w:bCs/>
                <w:sz w:val="18"/>
                <w:szCs w:val="18"/>
              </w:rPr>
              <w:t>The s</w:t>
            </w:r>
            <w:r w:rsidR="00785D0F" w:rsidRPr="008A796E">
              <w:rPr>
                <w:rFonts w:ascii="Arial" w:hAnsi="Arial" w:cs="Arial"/>
                <w:bCs/>
                <w:sz w:val="18"/>
                <w:szCs w:val="18"/>
              </w:rPr>
              <w:t xml:space="preserve">ub-borrower shall establish an organizational structure (Project Implementation Unit – PIU) with qualified staff and resources to the satisfaction of ILBANK and maintain it by ensuring that there is qualified staff assigned and serving on the duty throughout the </w:t>
            </w:r>
            <w:r w:rsidRPr="008A796E">
              <w:rPr>
                <w:rFonts w:ascii="Arial" w:hAnsi="Arial" w:cs="Arial"/>
                <w:bCs/>
                <w:sz w:val="18"/>
                <w:szCs w:val="18"/>
              </w:rPr>
              <w:t>s</w:t>
            </w:r>
            <w:r w:rsidR="00785D0F" w:rsidRPr="008A796E">
              <w:rPr>
                <w:rFonts w:ascii="Arial" w:hAnsi="Arial" w:cs="Arial"/>
                <w:bCs/>
                <w:sz w:val="18"/>
                <w:szCs w:val="18"/>
              </w:rPr>
              <w:t xml:space="preserve">ub-financing </w:t>
            </w:r>
            <w:r w:rsidRPr="008A796E">
              <w:rPr>
                <w:rFonts w:ascii="Arial" w:hAnsi="Arial" w:cs="Arial"/>
                <w:bCs/>
                <w:sz w:val="18"/>
                <w:szCs w:val="18"/>
              </w:rPr>
              <w:t>a</w:t>
            </w:r>
            <w:r w:rsidR="00785D0F" w:rsidRPr="008A796E">
              <w:rPr>
                <w:rFonts w:ascii="Arial" w:hAnsi="Arial" w:cs="Arial"/>
                <w:bCs/>
                <w:sz w:val="18"/>
                <w:szCs w:val="18"/>
              </w:rPr>
              <w:t xml:space="preserve">greement life cycle. </w:t>
            </w:r>
          </w:p>
          <w:p w14:paraId="4F4143EF" w14:textId="77777777" w:rsidR="00785D0F" w:rsidRPr="008A796E" w:rsidRDefault="00785D0F" w:rsidP="00C02043">
            <w:pPr>
              <w:spacing w:line="240" w:lineRule="atLeast"/>
              <w:jc w:val="both"/>
              <w:rPr>
                <w:rFonts w:ascii="Arial" w:hAnsi="Arial" w:cs="Arial"/>
                <w:bCs/>
                <w:sz w:val="18"/>
                <w:szCs w:val="18"/>
              </w:rPr>
            </w:pPr>
          </w:p>
          <w:p w14:paraId="15D80005" w14:textId="0E9AA1FF" w:rsidR="00785D0F" w:rsidRPr="008A796E" w:rsidRDefault="008F4BC9" w:rsidP="00C02043">
            <w:pPr>
              <w:spacing w:line="240" w:lineRule="atLeast"/>
              <w:jc w:val="both"/>
              <w:rPr>
                <w:rFonts w:ascii="Arial" w:hAnsi="Arial" w:cs="Arial"/>
                <w:bCs/>
                <w:sz w:val="18"/>
                <w:szCs w:val="18"/>
              </w:rPr>
            </w:pPr>
            <w:r w:rsidRPr="008A796E">
              <w:rPr>
                <w:rFonts w:ascii="Arial" w:hAnsi="Arial" w:cs="Arial"/>
                <w:bCs/>
                <w:sz w:val="18"/>
                <w:szCs w:val="18"/>
              </w:rPr>
              <w:t>The s</w:t>
            </w:r>
            <w:r w:rsidR="00BB3D57" w:rsidRPr="008A796E">
              <w:rPr>
                <w:rFonts w:ascii="Arial" w:hAnsi="Arial" w:cs="Arial"/>
                <w:bCs/>
                <w:sz w:val="18"/>
                <w:szCs w:val="18"/>
              </w:rPr>
              <w:t>ub-borrower assigns t</w:t>
            </w:r>
            <w:r w:rsidR="00785D0F" w:rsidRPr="008A796E">
              <w:rPr>
                <w:rFonts w:ascii="Arial" w:hAnsi="Arial" w:cs="Arial"/>
                <w:bCs/>
                <w:sz w:val="18"/>
                <w:szCs w:val="18"/>
              </w:rPr>
              <w:t>h</w:t>
            </w:r>
            <w:r w:rsidR="00AE5C4E" w:rsidRPr="008A796E">
              <w:rPr>
                <w:rFonts w:ascii="Arial" w:hAnsi="Arial" w:cs="Arial"/>
                <w:bCs/>
                <w:sz w:val="18"/>
                <w:szCs w:val="18"/>
              </w:rPr>
              <w:t>e</w:t>
            </w:r>
            <w:r w:rsidR="00785D0F" w:rsidRPr="008A796E">
              <w:rPr>
                <w:rFonts w:ascii="Arial" w:hAnsi="Arial" w:cs="Arial"/>
                <w:bCs/>
                <w:sz w:val="18"/>
                <w:szCs w:val="18"/>
              </w:rPr>
              <w:t xml:space="preserve"> following personnel </w:t>
            </w:r>
            <w:r w:rsidR="00AE5C4E" w:rsidRPr="008A796E">
              <w:rPr>
                <w:rFonts w:ascii="Arial" w:hAnsi="Arial" w:cs="Arial"/>
                <w:bCs/>
                <w:sz w:val="18"/>
                <w:szCs w:val="18"/>
              </w:rPr>
              <w:t xml:space="preserve">to </w:t>
            </w:r>
            <w:r w:rsidR="00785D0F" w:rsidRPr="008A796E">
              <w:rPr>
                <w:rFonts w:ascii="Arial" w:hAnsi="Arial" w:cs="Arial"/>
                <w:bCs/>
                <w:sz w:val="18"/>
                <w:szCs w:val="18"/>
              </w:rPr>
              <w:t>support management and monitoring of subproject E&amp;S risks and impacts and ensure full compliance with the</w:t>
            </w:r>
            <w:r w:rsidR="00AE5C4E" w:rsidRPr="008A796E">
              <w:rPr>
                <w:rFonts w:ascii="Arial" w:hAnsi="Arial" w:cs="Arial"/>
                <w:bCs/>
                <w:sz w:val="18"/>
                <w:szCs w:val="18"/>
              </w:rPr>
              <w:t xml:space="preserve"> requirements of this ESMP Checklist: </w:t>
            </w:r>
          </w:p>
          <w:p w14:paraId="0B7143C2" w14:textId="366CC652" w:rsidR="00785D0F" w:rsidRPr="008A796E" w:rsidRDefault="00785D0F" w:rsidP="007E1A92">
            <w:pPr>
              <w:numPr>
                <w:ilvl w:val="0"/>
                <w:numId w:val="1"/>
              </w:numPr>
              <w:spacing w:line="240" w:lineRule="atLeast"/>
              <w:jc w:val="both"/>
              <w:rPr>
                <w:rFonts w:ascii="Arial" w:hAnsi="Arial" w:cs="Arial"/>
                <w:bCs/>
                <w:color w:val="7F7F7F" w:themeColor="text1" w:themeTint="80"/>
                <w:sz w:val="18"/>
                <w:szCs w:val="18"/>
              </w:rPr>
            </w:pPr>
            <w:r w:rsidRPr="008A796E">
              <w:rPr>
                <w:rFonts w:ascii="Arial" w:hAnsi="Arial" w:cs="Arial"/>
                <w:b/>
                <w:bCs/>
                <w:sz w:val="18"/>
                <w:szCs w:val="18"/>
              </w:rPr>
              <w:t xml:space="preserve">Environmental </w:t>
            </w:r>
            <w:r w:rsidR="00AE5C4E" w:rsidRPr="008A796E">
              <w:rPr>
                <w:rFonts w:ascii="Arial" w:hAnsi="Arial" w:cs="Arial"/>
                <w:b/>
                <w:bCs/>
                <w:sz w:val="18"/>
                <w:szCs w:val="18"/>
              </w:rPr>
              <w:t xml:space="preserve">Focal Point: </w:t>
            </w:r>
            <w:r w:rsidR="00C94EE3" w:rsidRPr="008A796E">
              <w:rPr>
                <w:rFonts w:ascii="Arial" w:hAnsi="Arial" w:cs="Arial"/>
                <w:b/>
                <w:bCs/>
                <w:sz w:val="18"/>
                <w:szCs w:val="18"/>
              </w:rPr>
              <w:t xml:space="preserve">Alpaslan </w:t>
            </w:r>
            <w:r w:rsidR="00D2061E" w:rsidRPr="008A796E">
              <w:rPr>
                <w:rFonts w:ascii="Arial" w:hAnsi="Arial" w:cs="Arial"/>
                <w:b/>
                <w:bCs/>
                <w:sz w:val="18"/>
                <w:szCs w:val="18"/>
              </w:rPr>
              <w:t xml:space="preserve">AKPINAR </w:t>
            </w:r>
            <w:r w:rsidR="006F4F4C" w:rsidRPr="008A796E">
              <w:rPr>
                <w:rFonts w:ascii="Arial" w:hAnsi="Arial" w:cs="Arial"/>
                <w:b/>
                <w:bCs/>
                <w:sz w:val="18"/>
                <w:szCs w:val="18"/>
              </w:rPr>
              <w:t>Environmental Engineer 1</w:t>
            </w:r>
            <w:r w:rsidR="00B6453E" w:rsidRPr="008A796E">
              <w:rPr>
                <w:rFonts w:ascii="Arial" w:hAnsi="Arial" w:cs="Arial"/>
                <w:b/>
                <w:bCs/>
                <w:sz w:val="18"/>
                <w:szCs w:val="18"/>
              </w:rPr>
              <w:t>1</w:t>
            </w:r>
            <w:r w:rsidR="006F4F4C" w:rsidRPr="008A796E">
              <w:rPr>
                <w:rFonts w:ascii="Arial" w:hAnsi="Arial" w:cs="Arial"/>
                <w:b/>
                <w:bCs/>
                <w:sz w:val="18"/>
                <w:szCs w:val="18"/>
              </w:rPr>
              <w:t xml:space="preserve"> </w:t>
            </w:r>
            <w:r w:rsidR="001F3856" w:rsidRPr="008A796E">
              <w:rPr>
                <w:rFonts w:ascii="Arial" w:hAnsi="Arial" w:cs="Arial"/>
                <w:b/>
                <w:bCs/>
                <w:sz w:val="18"/>
                <w:szCs w:val="18"/>
              </w:rPr>
              <w:t>Year</w:t>
            </w:r>
          </w:p>
          <w:p w14:paraId="2D736BE5" w14:textId="5908491D" w:rsidR="00BB3D57" w:rsidRPr="008A796E" w:rsidRDefault="00BB3D57" w:rsidP="007E1A92">
            <w:pPr>
              <w:numPr>
                <w:ilvl w:val="0"/>
                <w:numId w:val="1"/>
              </w:numPr>
              <w:spacing w:line="240" w:lineRule="atLeast"/>
              <w:jc w:val="both"/>
              <w:rPr>
                <w:rFonts w:ascii="Arial" w:hAnsi="Arial" w:cs="Arial"/>
                <w:bCs/>
                <w:sz w:val="18"/>
                <w:szCs w:val="18"/>
              </w:rPr>
            </w:pPr>
            <w:r w:rsidRPr="008A796E">
              <w:rPr>
                <w:rFonts w:ascii="Arial" w:hAnsi="Arial" w:cs="Arial"/>
                <w:b/>
                <w:bCs/>
                <w:sz w:val="18"/>
                <w:szCs w:val="18"/>
              </w:rPr>
              <w:t>Social Focal Point (</w:t>
            </w:r>
            <w:r w:rsidRPr="008A796E">
              <w:rPr>
                <w:rFonts w:ascii="Arial" w:hAnsi="Arial" w:cs="Arial"/>
                <w:bCs/>
                <w:sz w:val="18"/>
                <w:szCs w:val="18"/>
              </w:rPr>
              <w:t>(who will also act as the G</w:t>
            </w:r>
            <w:r w:rsidR="001A7B33" w:rsidRPr="008A796E">
              <w:rPr>
                <w:rFonts w:ascii="Arial" w:hAnsi="Arial" w:cs="Arial"/>
                <w:bCs/>
                <w:sz w:val="18"/>
                <w:szCs w:val="18"/>
              </w:rPr>
              <w:t>rievance Mechanism (G</w:t>
            </w:r>
            <w:r w:rsidRPr="008A796E">
              <w:rPr>
                <w:rFonts w:ascii="Arial" w:hAnsi="Arial" w:cs="Arial"/>
                <w:bCs/>
                <w:sz w:val="18"/>
                <w:szCs w:val="18"/>
              </w:rPr>
              <w:t>M</w:t>
            </w:r>
            <w:r w:rsidR="001A7B33" w:rsidRPr="008A796E">
              <w:rPr>
                <w:rFonts w:ascii="Arial" w:hAnsi="Arial" w:cs="Arial"/>
                <w:bCs/>
                <w:sz w:val="18"/>
                <w:szCs w:val="18"/>
              </w:rPr>
              <w:t>)</w:t>
            </w:r>
            <w:r w:rsidRPr="008A796E">
              <w:rPr>
                <w:rFonts w:ascii="Arial" w:hAnsi="Arial" w:cs="Arial"/>
                <w:bCs/>
                <w:sz w:val="18"/>
                <w:szCs w:val="18"/>
              </w:rPr>
              <w:t xml:space="preserve"> Focal Point)</w:t>
            </w:r>
            <w:r w:rsidRPr="008A796E">
              <w:rPr>
                <w:rFonts w:ascii="Arial" w:hAnsi="Arial" w:cs="Arial"/>
                <w:b/>
                <w:bCs/>
                <w:sz w:val="18"/>
                <w:szCs w:val="18"/>
              </w:rPr>
              <w:t xml:space="preserve">: </w:t>
            </w:r>
            <w:r w:rsidR="002D2B33" w:rsidRPr="008A796E">
              <w:rPr>
                <w:rFonts w:ascii="Arial" w:hAnsi="Arial" w:cs="Arial"/>
                <w:b/>
                <w:bCs/>
                <w:sz w:val="18"/>
                <w:szCs w:val="18"/>
              </w:rPr>
              <w:t>Ay</w:t>
            </w:r>
            <w:r w:rsidR="00247462">
              <w:rPr>
                <w:rFonts w:ascii="Arial" w:hAnsi="Arial" w:cs="Arial"/>
                <w:b/>
                <w:bCs/>
                <w:sz w:val="18"/>
                <w:szCs w:val="18"/>
              </w:rPr>
              <w:t>ş</w:t>
            </w:r>
            <w:r w:rsidR="002D2B33" w:rsidRPr="008A796E">
              <w:rPr>
                <w:rFonts w:ascii="Arial" w:hAnsi="Arial" w:cs="Arial"/>
                <w:b/>
                <w:bCs/>
                <w:sz w:val="18"/>
                <w:szCs w:val="18"/>
              </w:rPr>
              <w:t xml:space="preserve">e TEK KAYA </w:t>
            </w:r>
            <w:r w:rsidR="00FD40EC" w:rsidRPr="008A796E">
              <w:rPr>
                <w:rFonts w:ascii="Arial" w:hAnsi="Arial" w:cs="Arial"/>
                <w:b/>
                <w:bCs/>
                <w:sz w:val="18"/>
                <w:szCs w:val="18"/>
              </w:rPr>
              <w:t>Mechanical Engineer 4 Year</w:t>
            </w:r>
          </w:p>
          <w:p w14:paraId="2FE5A8CE" w14:textId="1117E420" w:rsidR="000F4CA2" w:rsidRPr="008A796E" w:rsidRDefault="00AE5C4E" w:rsidP="007E1A92">
            <w:pPr>
              <w:numPr>
                <w:ilvl w:val="0"/>
                <w:numId w:val="1"/>
              </w:numPr>
              <w:spacing w:line="240" w:lineRule="atLeast"/>
              <w:jc w:val="both"/>
              <w:rPr>
                <w:rFonts w:ascii="Arial" w:hAnsi="Arial" w:cs="Arial"/>
                <w:bCs/>
                <w:sz w:val="18"/>
                <w:szCs w:val="18"/>
              </w:rPr>
            </w:pPr>
            <w:r w:rsidRPr="008A796E">
              <w:rPr>
                <w:rFonts w:ascii="Arial" w:hAnsi="Arial" w:cs="Arial"/>
                <w:b/>
                <w:bCs/>
                <w:sz w:val="18"/>
                <w:szCs w:val="18"/>
              </w:rPr>
              <w:t>O</w:t>
            </w:r>
            <w:r w:rsidR="00785D0F" w:rsidRPr="008A796E">
              <w:rPr>
                <w:rFonts w:ascii="Arial" w:hAnsi="Arial" w:cs="Arial"/>
                <w:b/>
                <w:bCs/>
                <w:sz w:val="18"/>
                <w:szCs w:val="18"/>
              </w:rPr>
              <w:t>ccupational Health and Safety (OHS) Specialist</w:t>
            </w:r>
            <w:r w:rsidRPr="008A796E">
              <w:rPr>
                <w:rFonts w:ascii="Arial" w:hAnsi="Arial" w:cs="Arial"/>
                <w:b/>
                <w:bCs/>
                <w:sz w:val="18"/>
                <w:szCs w:val="18"/>
              </w:rPr>
              <w:t xml:space="preserve">: </w:t>
            </w:r>
            <w:r w:rsidR="0055706B" w:rsidRPr="008A796E">
              <w:rPr>
                <w:rFonts w:ascii="Arial" w:hAnsi="Arial" w:cs="Arial"/>
                <w:b/>
                <w:bCs/>
                <w:sz w:val="18"/>
                <w:szCs w:val="18"/>
              </w:rPr>
              <w:t xml:space="preserve">Esma GENÇYİĞİT </w:t>
            </w:r>
            <w:r w:rsidR="00477C32" w:rsidRPr="008A796E">
              <w:rPr>
                <w:rFonts w:ascii="Arial" w:hAnsi="Arial" w:cs="Arial"/>
                <w:b/>
                <w:bCs/>
                <w:sz w:val="18"/>
                <w:szCs w:val="18"/>
              </w:rPr>
              <w:t>4 Year</w:t>
            </w:r>
          </w:p>
        </w:tc>
      </w:tr>
      <w:tr w:rsidR="00DD1703" w:rsidRPr="00836C48" w14:paraId="7DE8CD66" w14:textId="77777777" w:rsidTr="00785D0F">
        <w:trPr>
          <w:trHeight w:val="20"/>
        </w:trPr>
        <w:tc>
          <w:tcPr>
            <w:tcW w:w="5000" w:type="pct"/>
            <w:tcBorders>
              <w:left w:val="single" w:sz="4" w:space="0" w:color="auto"/>
              <w:right w:val="single" w:sz="4" w:space="0" w:color="auto"/>
            </w:tcBorders>
          </w:tcPr>
          <w:p w14:paraId="4EAC19DD" w14:textId="74102924" w:rsidR="00DD1703" w:rsidRPr="00A23A8E" w:rsidRDefault="00DD1703" w:rsidP="00C02043">
            <w:pPr>
              <w:spacing w:line="240" w:lineRule="atLeast"/>
              <w:jc w:val="both"/>
              <w:rPr>
                <w:rFonts w:ascii="Arial" w:hAnsi="Arial" w:cs="Arial"/>
                <w:bCs/>
                <w:sz w:val="18"/>
                <w:szCs w:val="18"/>
                <w:highlight w:val="yellow"/>
              </w:rPr>
            </w:pPr>
            <w:r w:rsidRPr="00A23A8E">
              <w:rPr>
                <w:rFonts w:ascii="Arial" w:hAnsi="Arial" w:cs="Arial"/>
                <w:b/>
                <w:sz w:val="18"/>
                <w:szCs w:val="18"/>
                <w:highlight w:val="yellow"/>
                <w:u w:val="single"/>
              </w:rPr>
              <w:t>Contractor</w:t>
            </w:r>
            <w:r w:rsidR="0036408A" w:rsidRPr="00A23A8E">
              <w:rPr>
                <w:rFonts w:ascii="Arial" w:hAnsi="Arial" w:cs="Arial"/>
                <w:b/>
                <w:sz w:val="18"/>
                <w:szCs w:val="18"/>
                <w:highlight w:val="yellow"/>
                <w:u w:val="single"/>
              </w:rPr>
              <w:t>s:</w:t>
            </w:r>
          </w:p>
          <w:p w14:paraId="08C95894" w14:textId="66F53A87" w:rsidR="00DD1703" w:rsidRPr="00A23A8E" w:rsidRDefault="00EC60F7" w:rsidP="00C02043">
            <w:pPr>
              <w:spacing w:line="240" w:lineRule="atLeast"/>
              <w:jc w:val="both"/>
              <w:rPr>
                <w:rFonts w:ascii="Arial" w:hAnsi="Arial" w:cs="Arial"/>
                <w:bCs/>
                <w:sz w:val="18"/>
                <w:szCs w:val="18"/>
                <w:highlight w:val="yellow"/>
              </w:rPr>
            </w:pPr>
            <w:r w:rsidRPr="00A23A8E">
              <w:rPr>
                <w:rFonts w:ascii="Arial" w:hAnsi="Arial" w:cs="Arial"/>
                <w:bCs/>
                <w:sz w:val="18"/>
                <w:szCs w:val="18"/>
                <w:highlight w:val="yellow"/>
              </w:rPr>
              <w:t>The s</w:t>
            </w:r>
            <w:r w:rsidR="00DD1703" w:rsidRPr="00A23A8E">
              <w:rPr>
                <w:rFonts w:ascii="Arial" w:hAnsi="Arial" w:cs="Arial"/>
                <w:bCs/>
                <w:sz w:val="18"/>
                <w:szCs w:val="18"/>
                <w:highlight w:val="yellow"/>
              </w:rPr>
              <w:t xml:space="preserve">ub-borrower shall obligate awarded contractors to establish and maintain throughout the contract duration an organizational structure with qualified staff and resources. </w:t>
            </w:r>
          </w:p>
          <w:p w14:paraId="2F57DAE4" w14:textId="77777777" w:rsidR="00DD1703" w:rsidRPr="00A23A8E" w:rsidRDefault="00DD1703" w:rsidP="00C02043">
            <w:pPr>
              <w:spacing w:line="240" w:lineRule="atLeast"/>
              <w:jc w:val="both"/>
              <w:rPr>
                <w:rFonts w:ascii="Arial" w:hAnsi="Arial" w:cs="Arial"/>
                <w:bCs/>
                <w:sz w:val="18"/>
                <w:szCs w:val="18"/>
                <w:highlight w:val="yellow"/>
              </w:rPr>
            </w:pPr>
          </w:p>
          <w:p w14:paraId="58752E59" w14:textId="77777777" w:rsidR="00DD1703" w:rsidRPr="00A23A8E" w:rsidRDefault="00DD1703" w:rsidP="00C02043">
            <w:pPr>
              <w:spacing w:line="240" w:lineRule="atLeast"/>
              <w:jc w:val="both"/>
              <w:rPr>
                <w:rFonts w:ascii="Arial" w:hAnsi="Arial" w:cs="Arial"/>
                <w:bCs/>
                <w:sz w:val="18"/>
                <w:szCs w:val="18"/>
                <w:highlight w:val="yellow"/>
              </w:rPr>
            </w:pPr>
            <w:r w:rsidRPr="00A23A8E">
              <w:rPr>
                <w:rFonts w:ascii="Arial" w:hAnsi="Arial" w:cs="Arial"/>
                <w:bCs/>
                <w:sz w:val="18"/>
                <w:szCs w:val="18"/>
                <w:highlight w:val="yellow"/>
              </w:rPr>
              <w:t xml:space="preserve">This shall be achieved through assigning the following personnel under the contractor’s organization prior to commencement of works: </w:t>
            </w:r>
          </w:p>
          <w:p w14:paraId="2A098C4E" w14:textId="53031858" w:rsidR="00E638BE" w:rsidRPr="00A23A8E" w:rsidRDefault="00E638BE" w:rsidP="007E1A92">
            <w:pPr>
              <w:numPr>
                <w:ilvl w:val="0"/>
                <w:numId w:val="1"/>
              </w:numPr>
              <w:spacing w:line="240" w:lineRule="atLeast"/>
              <w:jc w:val="both"/>
              <w:rPr>
                <w:rFonts w:ascii="Arial" w:hAnsi="Arial" w:cs="Arial"/>
                <w:b/>
                <w:bCs/>
                <w:sz w:val="18"/>
                <w:szCs w:val="18"/>
                <w:highlight w:val="yellow"/>
              </w:rPr>
            </w:pPr>
            <w:r w:rsidRPr="00A23A8E">
              <w:rPr>
                <w:rFonts w:ascii="Arial" w:hAnsi="Arial" w:cs="Arial"/>
                <w:b/>
                <w:bCs/>
                <w:sz w:val="18"/>
                <w:szCs w:val="18"/>
                <w:highlight w:val="yellow"/>
              </w:rPr>
              <w:t>One (1) Environmental Specialist</w:t>
            </w:r>
            <w:r w:rsidR="00DA4274">
              <w:rPr>
                <w:rFonts w:ascii="Arial" w:hAnsi="Arial" w:cs="Arial"/>
                <w:b/>
                <w:bCs/>
                <w:sz w:val="18"/>
                <w:szCs w:val="18"/>
                <w:highlight w:val="yellow"/>
              </w:rPr>
              <w:t xml:space="preserve">: </w:t>
            </w:r>
            <w:r w:rsidR="00DA4274" w:rsidRPr="00AB27CB">
              <w:rPr>
                <w:rFonts w:ascii="Arial" w:hAnsi="Arial" w:cs="Arial"/>
                <w:color w:val="7F7F7F" w:themeColor="text1" w:themeTint="80"/>
                <w:sz w:val="18"/>
                <w:szCs w:val="18"/>
                <w:highlight w:val="yellow"/>
              </w:rPr>
              <w:t>Please insert name-surname, position/title, length of professional experience</w:t>
            </w:r>
          </w:p>
          <w:p w14:paraId="227FFE26" w14:textId="11D0D173" w:rsidR="00DD1703" w:rsidRPr="00A23A8E" w:rsidRDefault="00E638BE" w:rsidP="007E1A92">
            <w:pPr>
              <w:numPr>
                <w:ilvl w:val="0"/>
                <w:numId w:val="1"/>
              </w:numPr>
              <w:spacing w:line="240" w:lineRule="atLeast"/>
              <w:jc w:val="both"/>
              <w:rPr>
                <w:rFonts w:ascii="Arial" w:hAnsi="Arial" w:cs="Arial"/>
                <w:b/>
                <w:bCs/>
                <w:sz w:val="18"/>
                <w:szCs w:val="18"/>
                <w:highlight w:val="yellow"/>
              </w:rPr>
            </w:pPr>
            <w:r w:rsidRPr="00A23A8E">
              <w:rPr>
                <w:rFonts w:ascii="Arial" w:hAnsi="Arial" w:cs="Arial"/>
                <w:b/>
                <w:bCs/>
                <w:sz w:val="18"/>
                <w:szCs w:val="18"/>
                <w:highlight w:val="yellow"/>
              </w:rPr>
              <w:t xml:space="preserve">One (1) </w:t>
            </w:r>
            <w:r w:rsidR="00DD1703" w:rsidRPr="00A23A8E">
              <w:rPr>
                <w:rFonts w:ascii="Arial" w:hAnsi="Arial" w:cs="Arial"/>
                <w:b/>
                <w:bCs/>
                <w:sz w:val="18"/>
                <w:szCs w:val="18"/>
                <w:highlight w:val="yellow"/>
              </w:rPr>
              <w:t>Social Specialist</w:t>
            </w:r>
            <w:r w:rsidR="00DA4274">
              <w:rPr>
                <w:rFonts w:ascii="Arial" w:hAnsi="Arial" w:cs="Arial"/>
                <w:b/>
                <w:bCs/>
                <w:sz w:val="18"/>
                <w:szCs w:val="18"/>
                <w:highlight w:val="yellow"/>
              </w:rPr>
              <w:t xml:space="preserve">: </w:t>
            </w:r>
            <w:r w:rsidR="00DA4274" w:rsidRPr="00AB27CB">
              <w:rPr>
                <w:rFonts w:ascii="Arial" w:hAnsi="Arial" w:cs="Arial"/>
                <w:color w:val="7F7F7F" w:themeColor="text1" w:themeTint="80"/>
                <w:sz w:val="18"/>
                <w:szCs w:val="18"/>
                <w:highlight w:val="yellow"/>
              </w:rPr>
              <w:t>Please insert name-surname, position/title, length of professional experience</w:t>
            </w:r>
          </w:p>
          <w:p w14:paraId="48071E6F" w14:textId="7F28DA72" w:rsidR="00DD1703" w:rsidRPr="00FF400C" w:rsidRDefault="00DD1703" w:rsidP="009F2A6F">
            <w:pPr>
              <w:numPr>
                <w:ilvl w:val="0"/>
                <w:numId w:val="1"/>
              </w:numPr>
              <w:spacing w:line="240" w:lineRule="atLeast"/>
              <w:jc w:val="both"/>
              <w:rPr>
                <w:rFonts w:ascii="Arial" w:hAnsi="Arial" w:cs="Arial"/>
                <w:bCs/>
                <w:sz w:val="18"/>
                <w:szCs w:val="18"/>
                <w:highlight w:val="yellow"/>
              </w:rPr>
            </w:pPr>
            <w:r w:rsidRPr="00FF400C">
              <w:rPr>
                <w:rFonts w:ascii="Arial" w:hAnsi="Arial" w:cs="Arial"/>
                <w:b/>
                <w:bCs/>
                <w:sz w:val="18"/>
                <w:szCs w:val="18"/>
                <w:highlight w:val="yellow"/>
              </w:rPr>
              <w:t>One (1) Occupational Health and Safety (OHS) Specialist</w:t>
            </w:r>
            <w:r w:rsidR="00DA4274" w:rsidRPr="00FF400C">
              <w:rPr>
                <w:rFonts w:ascii="Arial" w:hAnsi="Arial" w:cs="Arial"/>
                <w:b/>
                <w:bCs/>
                <w:sz w:val="18"/>
                <w:szCs w:val="18"/>
                <w:highlight w:val="yellow"/>
              </w:rPr>
              <w:t>:</w:t>
            </w:r>
            <w:r w:rsidR="00DA4274" w:rsidRPr="00FF400C">
              <w:rPr>
                <w:rFonts w:ascii="Arial" w:hAnsi="Arial" w:cs="Arial"/>
                <w:color w:val="7F7F7F" w:themeColor="text1" w:themeTint="80"/>
                <w:sz w:val="18"/>
                <w:szCs w:val="18"/>
                <w:highlight w:val="yellow"/>
              </w:rPr>
              <w:t xml:space="preserve"> </w:t>
            </w:r>
            <w:r w:rsidR="00FF400C" w:rsidRPr="00AB27CB">
              <w:rPr>
                <w:rFonts w:ascii="Arial" w:hAnsi="Arial" w:cs="Arial"/>
                <w:color w:val="7F7F7F" w:themeColor="text1" w:themeTint="80"/>
                <w:sz w:val="18"/>
                <w:szCs w:val="18"/>
                <w:highlight w:val="yellow"/>
              </w:rPr>
              <w:t>Please insert name-surname, position/title, length of professional experience, expertise class</w:t>
            </w:r>
          </w:p>
          <w:p w14:paraId="0F836930" w14:textId="77777777" w:rsidR="00FF400C" w:rsidRPr="00FF400C" w:rsidRDefault="00FF400C" w:rsidP="00FF400C">
            <w:pPr>
              <w:spacing w:line="240" w:lineRule="atLeast"/>
              <w:ind w:left="360"/>
              <w:jc w:val="both"/>
              <w:rPr>
                <w:rFonts w:ascii="Arial" w:hAnsi="Arial" w:cs="Arial"/>
                <w:bCs/>
                <w:sz w:val="18"/>
                <w:szCs w:val="18"/>
                <w:highlight w:val="yellow"/>
              </w:rPr>
            </w:pPr>
          </w:p>
          <w:p w14:paraId="5730959F" w14:textId="4FEB9883" w:rsidR="00DD1703" w:rsidRPr="00836C48" w:rsidRDefault="00EC60F7" w:rsidP="00C02043">
            <w:pPr>
              <w:spacing w:line="240" w:lineRule="atLeast"/>
              <w:jc w:val="both"/>
              <w:rPr>
                <w:rFonts w:ascii="Arial" w:hAnsi="Arial" w:cs="Arial"/>
                <w:bCs/>
                <w:sz w:val="18"/>
                <w:szCs w:val="18"/>
              </w:rPr>
            </w:pPr>
            <w:r w:rsidRPr="00A23A8E">
              <w:rPr>
                <w:rFonts w:ascii="Arial" w:hAnsi="Arial" w:cs="Arial"/>
                <w:bCs/>
                <w:sz w:val="18"/>
                <w:szCs w:val="18"/>
                <w:highlight w:val="yellow"/>
              </w:rPr>
              <w:t>The s</w:t>
            </w:r>
            <w:r w:rsidR="00DD1703" w:rsidRPr="00A23A8E">
              <w:rPr>
                <w:rFonts w:ascii="Arial" w:hAnsi="Arial" w:cs="Arial"/>
                <w:bCs/>
                <w:sz w:val="18"/>
                <w:szCs w:val="18"/>
                <w:highlight w:val="yellow"/>
              </w:rPr>
              <w:t>ub-borrower shall in writ</w:t>
            </w:r>
            <w:r w:rsidR="008D5FC7" w:rsidRPr="00A23A8E">
              <w:rPr>
                <w:rFonts w:ascii="Arial" w:hAnsi="Arial" w:cs="Arial"/>
                <w:bCs/>
                <w:sz w:val="18"/>
                <w:szCs w:val="18"/>
                <w:highlight w:val="yellow"/>
              </w:rPr>
              <w:t>ing</w:t>
            </w:r>
            <w:r w:rsidR="00DD1703" w:rsidRPr="00A23A8E">
              <w:rPr>
                <w:rFonts w:ascii="Arial" w:hAnsi="Arial" w:cs="Arial"/>
                <w:bCs/>
                <w:sz w:val="18"/>
                <w:szCs w:val="18"/>
                <w:highlight w:val="yellow"/>
              </w:rPr>
              <w:t xml:space="preserve"> notify ILBANK of the assigned contractor personnel prior to commencement of works.</w:t>
            </w:r>
            <w:r w:rsidR="00DD1703" w:rsidRPr="00836C48">
              <w:rPr>
                <w:rFonts w:ascii="Arial" w:hAnsi="Arial" w:cs="Arial"/>
                <w:bCs/>
                <w:sz w:val="18"/>
                <w:szCs w:val="18"/>
              </w:rPr>
              <w:t xml:space="preserve"> </w:t>
            </w:r>
          </w:p>
        </w:tc>
      </w:tr>
      <w:tr w:rsidR="00BA4C72" w:rsidRPr="00836C48" w14:paraId="02D9CE72"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12488317" w14:textId="0452F81F"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d</w:t>
            </w:r>
            <w:r w:rsidRPr="00836C48">
              <w:rPr>
                <w:rFonts w:ascii="Arial" w:hAnsi="Arial" w:cs="Arial"/>
                <w:b/>
                <w:color w:val="002060"/>
                <w:sz w:val="18"/>
                <w:szCs w:val="18"/>
              </w:rPr>
              <w:t>) Grievance Mechanism</w:t>
            </w:r>
            <w:r w:rsidR="001A7B33" w:rsidRPr="00836C48">
              <w:rPr>
                <w:rFonts w:ascii="Arial" w:hAnsi="Arial" w:cs="Arial"/>
                <w:b/>
                <w:color w:val="002060"/>
                <w:sz w:val="18"/>
                <w:szCs w:val="18"/>
              </w:rPr>
              <w:t xml:space="preserve"> (GM)</w:t>
            </w:r>
            <w:r w:rsidRPr="00836C48">
              <w:rPr>
                <w:rFonts w:ascii="Arial" w:hAnsi="Arial" w:cs="Arial"/>
                <w:b/>
                <w:sz w:val="18"/>
                <w:szCs w:val="18"/>
                <w:vertAlign w:val="superscript"/>
              </w:rPr>
              <w:t xml:space="preserve"> </w:t>
            </w:r>
          </w:p>
        </w:tc>
      </w:tr>
      <w:tr w:rsidR="00BA4C72" w:rsidRPr="00836C48" w14:paraId="1F8204D2" w14:textId="77777777" w:rsidTr="00785D0F">
        <w:trPr>
          <w:trHeight w:val="20"/>
        </w:trPr>
        <w:tc>
          <w:tcPr>
            <w:tcW w:w="5000" w:type="pct"/>
            <w:tcBorders>
              <w:left w:val="single" w:sz="4" w:space="0" w:color="auto"/>
              <w:right w:val="single" w:sz="4" w:space="0" w:color="auto"/>
            </w:tcBorders>
          </w:tcPr>
          <w:p w14:paraId="639055DF" w14:textId="67E6E455" w:rsidR="00B07A1D" w:rsidRDefault="00B07A1D" w:rsidP="00B07A1D">
            <w:pPr>
              <w:spacing w:line="240" w:lineRule="atLeast"/>
              <w:jc w:val="both"/>
              <w:rPr>
                <w:rFonts w:ascii="Arial" w:hAnsi="Arial" w:cs="Arial"/>
                <w:bCs/>
                <w:sz w:val="18"/>
                <w:szCs w:val="18"/>
              </w:rPr>
            </w:pPr>
            <w:hyperlink w:history="1"/>
          </w:p>
          <w:p w14:paraId="3AC9DE45" w14:textId="1FD289AA" w:rsidR="00B07A1D" w:rsidRDefault="00B07A1D" w:rsidP="00B07A1D">
            <w:pPr>
              <w:spacing w:line="240" w:lineRule="atLeast"/>
              <w:jc w:val="both"/>
            </w:pPr>
            <w:r w:rsidRPr="00B31899">
              <w:t>The sub</w:t>
            </w:r>
            <w:r>
              <w:t>-</w:t>
            </w:r>
            <w:r w:rsidRPr="00B31899">
              <w:t>project's Grievance Mechanism (GM) shall be implemented in alignment with İLBANK’s GM framework, available at the official İLBANK website</w:t>
            </w:r>
            <w:r w:rsidR="00391296">
              <w:rPr>
                <w:rStyle w:val="DipnotBavurusu"/>
              </w:rPr>
              <w:footnoteReference w:id="2"/>
            </w:r>
            <w:r>
              <w:t xml:space="preserve"> </w:t>
            </w:r>
            <w:r w:rsidRPr="00B31899">
              <w:t>The GM aims to provide an accessible and transparent process for stakeholders to raise concerns, provide feedback, and resolve grievances related to the</w:t>
            </w:r>
            <w:r>
              <w:t xml:space="preserve"> sub-</w:t>
            </w:r>
            <w:r w:rsidRPr="00B31899">
              <w:t xml:space="preserve"> project.</w:t>
            </w:r>
          </w:p>
          <w:p w14:paraId="4E52DF40" w14:textId="77777777" w:rsidR="00B07A1D" w:rsidRPr="00836C48" w:rsidRDefault="00B07A1D" w:rsidP="00C02043">
            <w:pPr>
              <w:spacing w:line="240" w:lineRule="atLeast"/>
              <w:jc w:val="both"/>
              <w:rPr>
                <w:rFonts w:ascii="Arial" w:hAnsi="Arial" w:cs="Arial"/>
                <w:bCs/>
                <w:sz w:val="18"/>
                <w:szCs w:val="18"/>
              </w:rPr>
            </w:pPr>
          </w:p>
          <w:p w14:paraId="2F6D5510" w14:textId="77777777" w:rsidR="008D5FC7" w:rsidRPr="00836C48" w:rsidRDefault="008D5FC7" w:rsidP="00C02043">
            <w:pPr>
              <w:spacing w:line="240" w:lineRule="atLeast"/>
              <w:jc w:val="both"/>
              <w:rPr>
                <w:rFonts w:ascii="Arial" w:hAnsi="Arial" w:cs="Arial"/>
                <w:bCs/>
                <w:sz w:val="18"/>
                <w:szCs w:val="18"/>
              </w:rPr>
            </w:pPr>
          </w:p>
          <w:p w14:paraId="0DFF4DC1" w14:textId="441EA57D" w:rsidR="008D5FC7" w:rsidRPr="00836C48" w:rsidRDefault="00EC60F7" w:rsidP="00C02043">
            <w:pPr>
              <w:spacing w:line="240" w:lineRule="atLeast"/>
              <w:jc w:val="both"/>
              <w:rPr>
                <w:rFonts w:ascii="Arial" w:hAnsi="Arial" w:cs="Arial"/>
                <w:bCs/>
                <w:sz w:val="18"/>
                <w:szCs w:val="18"/>
              </w:rPr>
            </w:pPr>
            <w:r w:rsidRPr="00836C48">
              <w:rPr>
                <w:rFonts w:ascii="Arial" w:hAnsi="Arial" w:cs="Arial"/>
                <w:bCs/>
                <w:sz w:val="18"/>
                <w:szCs w:val="18"/>
              </w:rPr>
              <w:t>The s</w:t>
            </w:r>
            <w:r w:rsidR="008D5FC7" w:rsidRPr="00836C48">
              <w:rPr>
                <w:rFonts w:ascii="Arial" w:hAnsi="Arial" w:cs="Arial"/>
                <w:bCs/>
                <w:sz w:val="18"/>
                <w:szCs w:val="18"/>
              </w:rPr>
              <w:t xml:space="preserve">ub-borrower </w:t>
            </w:r>
            <w:r w:rsidRPr="00836C48">
              <w:rPr>
                <w:rFonts w:ascii="Arial" w:hAnsi="Arial" w:cs="Arial"/>
                <w:bCs/>
                <w:sz w:val="18"/>
                <w:szCs w:val="18"/>
              </w:rPr>
              <w:t>shall</w:t>
            </w:r>
            <w:r w:rsidR="008D5FC7" w:rsidRPr="00836C48">
              <w:rPr>
                <w:rFonts w:ascii="Arial" w:hAnsi="Arial" w:cs="Arial"/>
                <w:bCs/>
                <w:sz w:val="18"/>
                <w:szCs w:val="18"/>
              </w:rPr>
              <w:t xml:space="preserve"> require the contractors to prepare notification board/sign and post </w:t>
            </w:r>
            <w:r w:rsidR="00091C42" w:rsidRPr="00836C48">
              <w:rPr>
                <w:rFonts w:ascii="Arial" w:hAnsi="Arial" w:cs="Arial"/>
                <w:bCs/>
                <w:sz w:val="18"/>
                <w:szCs w:val="18"/>
              </w:rPr>
              <w:t>them</w:t>
            </w:r>
            <w:r w:rsidR="008D5FC7" w:rsidRPr="00836C48">
              <w:rPr>
                <w:rFonts w:ascii="Arial" w:hAnsi="Arial" w:cs="Arial"/>
                <w:bCs/>
                <w:sz w:val="18"/>
                <w:szCs w:val="18"/>
              </w:rPr>
              <w:t xml:space="preserve"> at or around the worksite prior to commencement of works. The board/sign will include </w:t>
            </w:r>
            <w:r w:rsidRPr="00836C48">
              <w:rPr>
                <w:rFonts w:ascii="Arial" w:hAnsi="Arial" w:cs="Arial"/>
                <w:bCs/>
                <w:sz w:val="18"/>
                <w:szCs w:val="18"/>
              </w:rPr>
              <w:t xml:space="preserve">contact details for public to raise their subproject-related grievances and feedback </w:t>
            </w:r>
            <w:r w:rsidR="008D5FC7" w:rsidRPr="00836C48">
              <w:rPr>
                <w:rFonts w:ascii="Arial" w:hAnsi="Arial" w:cs="Arial"/>
                <w:bCs/>
                <w:sz w:val="18"/>
                <w:szCs w:val="18"/>
              </w:rPr>
              <w:t xml:space="preserve">(please see </w:t>
            </w:r>
            <w:r w:rsidR="00E012DC">
              <w:rPr>
                <w:rFonts w:ascii="Arial" w:hAnsi="Arial" w:cs="Arial"/>
                <w:bCs/>
                <w:sz w:val="18"/>
                <w:szCs w:val="18"/>
              </w:rPr>
              <w:fldChar w:fldCharType="begin"/>
            </w:r>
            <w:r w:rsidR="00E012DC">
              <w:rPr>
                <w:rFonts w:ascii="Arial" w:hAnsi="Arial" w:cs="Arial"/>
                <w:bCs/>
                <w:sz w:val="18"/>
                <w:szCs w:val="18"/>
              </w:rPr>
              <w:instrText xml:space="preserve"> REF _Ref197506015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Annex-5.</w:t>
            </w:r>
            <w:r w:rsidR="00E012DC" w:rsidRPr="001E59A7">
              <w:t xml:space="preserve"> </w:t>
            </w:r>
            <w:r w:rsidR="00E012DC">
              <w:rPr>
                <w:rFonts w:ascii="Arial" w:hAnsi="Arial" w:cs="Arial"/>
                <w:bCs/>
                <w:sz w:val="18"/>
                <w:szCs w:val="18"/>
              </w:rPr>
              <w:fldChar w:fldCharType="end"/>
            </w:r>
            <w:r w:rsidR="008D5FC7" w:rsidRPr="00836C48">
              <w:rPr>
                <w:rFonts w:ascii="Arial" w:hAnsi="Arial" w:cs="Arial"/>
                <w:bCs/>
                <w:sz w:val="18"/>
                <w:szCs w:val="18"/>
              </w:rPr>
              <w:t xml:space="preserve">for the template). </w:t>
            </w:r>
          </w:p>
          <w:p w14:paraId="5DCDEBE0" w14:textId="77777777" w:rsidR="00BA4C72" w:rsidRPr="00836C48" w:rsidRDefault="00BA4C72" w:rsidP="00C02043">
            <w:pPr>
              <w:spacing w:line="240" w:lineRule="atLeast"/>
              <w:jc w:val="both"/>
              <w:rPr>
                <w:rFonts w:ascii="Arial" w:hAnsi="Arial" w:cs="Arial"/>
                <w:bCs/>
                <w:sz w:val="18"/>
                <w:szCs w:val="18"/>
              </w:rPr>
            </w:pPr>
          </w:p>
          <w:p w14:paraId="685D8BB1" w14:textId="6F2D01AF" w:rsidR="000F4CA2" w:rsidRPr="00836C48"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The grievances </w:t>
            </w:r>
            <w:r w:rsidR="00EC60F7" w:rsidRPr="00836C48">
              <w:rPr>
                <w:rFonts w:ascii="Arial" w:hAnsi="Arial" w:cs="Arial"/>
                <w:bCs/>
                <w:sz w:val="18"/>
                <w:szCs w:val="18"/>
              </w:rPr>
              <w:t>shall</w:t>
            </w:r>
            <w:r w:rsidRPr="00836C48">
              <w:rPr>
                <w:rFonts w:ascii="Arial" w:hAnsi="Arial" w:cs="Arial"/>
                <w:bCs/>
                <w:sz w:val="18"/>
                <w:szCs w:val="18"/>
              </w:rPr>
              <w:t xml:space="preserve"> be recorded by the</w:t>
            </w:r>
            <w:r w:rsidR="00EC60F7" w:rsidRPr="00836C48">
              <w:rPr>
                <w:rFonts w:ascii="Arial" w:hAnsi="Arial" w:cs="Arial"/>
                <w:bCs/>
                <w:sz w:val="18"/>
                <w:szCs w:val="18"/>
              </w:rPr>
              <w:t xml:space="preserve"> s</w:t>
            </w:r>
            <w:r w:rsidRPr="00836C48">
              <w:rPr>
                <w:rFonts w:ascii="Arial" w:hAnsi="Arial" w:cs="Arial"/>
                <w:bCs/>
                <w:sz w:val="18"/>
                <w:szCs w:val="18"/>
              </w:rPr>
              <w:t xml:space="preserve">ub-borrower, construction supervision consultant and the contractor, and submitted to ILBANK </w:t>
            </w:r>
            <w:r w:rsidR="00D301D8" w:rsidRPr="00836C48">
              <w:rPr>
                <w:rFonts w:ascii="Arial" w:hAnsi="Arial" w:cs="Arial"/>
                <w:bCs/>
                <w:sz w:val="18"/>
                <w:szCs w:val="18"/>
              </w:rPr>
              <w:t>weekly</w:t>
            </w:r>
            <w:r w:rsidR="00B704F2">
              <w:rPr>
                <w:rFonts w:ascii="Arial" w:hAnsi="Arial" w:cs="Arial"/>
                <w:bCs/>
                <w:sz w:val="18"/>
                <w:szCs w:val="18"/>
              </w:rPr>
              <w:t xml:space="preserve"> (see </w:t>
            </w:r>
            <w:r w:rsidR="00E012DC">
              <w:rPr>
                <w:rFonts w:ascii="Arial" w:hAnsi="Arial" w:cs="Arial"/>
                <w:bCs/>
                <w:sz w:val="18"/>
                <w:szCs w:val="18"/>
              </w:rPr>
              <w:fldChar w:fldCharType="begin"/>
            </w:r>
            <w:r w:rsidR="00E012DC">
              <w:rPr>
                <w:rFonts w:ascii="Arial" w:hAnsi="Arial" w:cs="Arial"/>
                <w:bCs/>
                <w:sz w:val="18"/>
                <w:szCs w:val="18"/>
              </w:rPr>
              <w:instrText xml:space="preserve"> REF _Ref197506033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 xml:space="preserve">Annex-6. </w:t>
            </w:r>
            <w:r w:rsidR="00E012DC">
              <w:rPr>
                <w:rFonts w:ascii="Arial" w:hAnsi="Arial" w:cs="Arial"/>
                <w:bCs/>
                <w:sz w:val="18"/>
                <w:szCs w:val="18"/>
              </w:rPr>
              <w:fldChar w:fldCharType="end"/>
            </w:r>
            <w:r w:rsidR="00B704F2">
              <w:rPr>
                <w:rFonts w:ascii="Arial" w:hAnsi="Arial" w:cs="Arial"/>
                <w:bCs/>
                <w:sz w:val="18"/>
                <w:szCs w:val="18"/>
              </w:rPr>
              <w:t xml:space="preserve">for Forms &amp; </w:t>
            </w:r>
            <w:r w:rsidR="00E012DC">
              <w:rPr>
                <w:rFonts w:ascii="Arial" w:hAnsi="Arial" w:cs="Arial"/>
                <w:bCs/>
                <w:sz w:val="18"/>
                <w:szCs w:val="18"/>
              </w:rPr>
              <w:fldChar w:fldCharType="begin"/>
            </w:r>
            <w:r w:rsidR="00E012DC">
              <w:rPr>
                <w:rFonts w:ascii="Arial" w:hAnsi="Arial" w:cs="Arial"/>
                <w:bCs/>
                <w:sz w:val="18"/>
                <w:szCs w:val="18"/>
              </w:rPr>
              <w:instrText xml:space="preserve"> REF _Ref197506079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Annex-7.</w:t>
            </w:r>
            <w:r w:rsidR="00E012DC" w:rsidRPr="00FC77CD">
              <w:t xml:space="preserve"> </w:t>
            </w:r>
            <w:r w:rsidR="00E012DC">
              <w:rPr>
                <w:rFonts w:ascii="Arial" w:hAnsi="Arial" w:cs="Arial"/>
                <w:bCs/>
                <w:sz w:val="18"/>
                <w:szCs w:val="18"/>
              </w:rPr>
              <w:fldChar w:fldCharType="end"/>
            </w:r>
            <w:r w:rsidR="00B704F2">
              <w:rPr>
                <w:rFonts w:ascii="Arial" w:hAnsi="Arial" w:cs="Arial"/>
                <w:b/>
                <w:sz w:val="18"/>
                <w:szCs w:val="18"/>
              </w:rPr>
              <w:t xml:space="preserve"> </w:t>
            </w:r>
            <w:r w:rsidR="00B704F2" w:rsidRPr="00AB27CB">
              <w:rPr>
                <w:rFonts w:ascii="Arial" w:hAnsi="Arial" w:cs="Arial"/>
                <w:bCs/>
                <w:sz w:val="18"/>
                <w:szCs w:val="18"/>
              </w:rPr>
              <w:t>for Register</w:t>
            </w:r>
            <w:r w:rsidR="00B704F2">
              <w:rPr>
                <w:rFonts w:ascii="Arial" w:hAnsi="Arial" w:cs="Arial"/>
                <w:bCs/>
                <w:sz w:val="18"/>
                <w:szCs w:val="18"/>
              </w:rPr>
              <w:t>)</w:t>
            </w:r>
            <w:r w:rsidRPr="00836C48">
              <w:rPr>
                <w:rFonts w:ascii="Arial" w:hAnsi="Arial" w:cs="Arial"/>
                <w:bCs/>
                <w:sz w:val="18"/>
                <w:szCs w:val="18"/>
              </w:rPr>
              <w:t>.</w:t>
            </w:r>
          </w:p>
          <w:p w14:paraId="4862B203" w14:textId="77777777" w:rsidR="00101472" w:rsidRPr="00836C48" w:rsidRDefault="00101472" w:rsidP="00C02043">
            <w:pPr>
              <w:spacing w:line="240" w:lineRule="atLeast"/>
              <w:jc w:val="both"/>
              <w:rPr>
                <w:rFonts w:ascii="Arial" w:hAnsi="Arial" w:cs="Arial"/>
                <w:bCs/>
                <w:sz w:val="18"/>
                <w:szCs w:val="18"/>
              </w:rPr>
            </w:pPr>
          </w:p>
          <w:p w14:paraId="17E74D02" w14:textId="18257B58" w:rsidR="00101472" w:rsidRPr="00836C48" w:rsidRDefault="00F31D75" w:rsidP="00C02043">
            <w:pPr>
              <w:spacing w:line="240" w:lineRule="atLeast"/>
              <w:jc w:val="both"/>
              <w:rPr>
                <w:rFonts w:ascii="Arial" w:hAnsi="Arial" w:cs="Arial"/>
                <w:bCs/>
                <w:sz w:val="18"/>
                <w:szCs w:val="18"/>
              </w:rPr>
            </w:pPr>
            <w:r>
              <w:rPr>
                <w:rFonts w:ascii="Arial" w:hAnsi="Arial" w:cs="Arial"/>
                <w:bCs/>
                <w:sz w:val="18"/>
                <w:szCs w:val="18"/>
              </w:rPr>
              <w:t>Sensitive complaints</w:t>
            </w:r>
            <w:r>
              <w:rPr>
                <w:rStyle w:val="DipnotBavurusu"/>
                <w:rFonts w:ascii="Arial" w:hAnsi="Arial" w:cs="Arial"/>
                <w:bCs/>
                <w:sz w:val="18"/>
                <w:szCs w:val="18"/>
              </w:rPr>
              <w:footnoteReference w:id="3"/>
            </w:r>
            <w:r w:rsidR="00101472" w:rsidRPr="00836C48">
              <w:rPr>
                <w:rFonts w:ascii="Arial" w:hAnsi="Arial" w:cs="Arial"/>
                <w:bCs/>
                <w:sz w:val="18"/>
                <w:szCs w:val="18"/>
              </w:rPr>
              <w:t xml:space="preserve"> will be reported to WB within 48 hours following the grievance received by ILBANK.</w:t>
            </w:r>
          </w:p>
        </w:tc>
      </w:tr>
      <w:tr w:rsidR="00BA4C72" w:rsidRPr="00836C48" w14:paraId="51A0522F"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4E814E29" w14:textId="10F52C57" w:rsidR="00BA4C72" w:rsidRPr="00836C48" w:rsidRDefault="00BA4C72" w:rsidP="00EC60F7">
            <w:pPr>
              <w:spacing w:line="240" w:lineRule="atLeast"/>
              <w:rPr>
                <w:rFonts w:ascii="Arial" w:hAnsi="Arial" w:cs="Arial"/>
                <w:b/>
                <w:sz w:val="18"/>
                <w:szCs w:val="18"/>
              </w:rPr>
            </w:pPr>
            <w:r w:rsidRPr="00836C48">
              <w:rPr>
                <w:rFonts w:ascii="Arial" w:hAnsi="Arial" w:cs="Arial"/>
                <w:b/>
                <w:color w:val="002060"/>
                <w:sz w:val="18"/>
                <w:szCs w:val="18"/>
              </w:rPr>
              <w:t>2.</w:t>
            </w:r>
            <w:r w:rsidR="000F4CA2" w:rsidRPr="00836C48">
              <w:rPr>
                <w:rFonts w:ascii="Arial" w:hAnsi="Arial" w:cs="Arial"/>
                <w:b/>
                <w:color w:val="002060"/>
                <w:sz w:val="18"/>
                <w:szCs w:val="18"/>
              </w:rPr>
              <w:t>e</w:t>
            </w:r>
            <w:r w:rsidRPr="00836C48">
              <w:rPr>
                <w:rFonts w:ascii="Arial" w:hAnsi="Arial" w:cs="Arial"/>
                <w:b/>
                <w:color w:val="002060"/>
                <w:sz w:val="18"/>
                <w:szCs w:val="18"/>
              </w:rPr>
              <w:t>) Monitoring and Reporting</w:t>
            </w:r>
          </w:p>
        </w:tc>
      </w:tr>
      <w:tr w:rsidR="00BA4C72" w:rsidRPr="00836C48" w14:paraId="619000BE" w14:textId="77777777" w:rsidTr="00785D0F">
        <w:trPr>
          <w:trHeight w:val="20"/>
        </w:trPr>
        <w:tc>
          <w:tcPr>
            <w:tcW w:w="5000" w:type="pct"/>
            <w:tcBorders>
              <w:left w:val="single" w:sz="4" w:space="0" w:color="auto"/>
              <w:right w:val="single" w:sz="4" w:space="0" w:color="auto"/>
            </w:tcBorders>
          </w:tcPr>
          <w:p w14:paraId="34B9FB6D" w14:textId="7DAC23F0" w:rsidR="00BA4C72" w:rsidRPr="00836C48" w:rsidRDefault="00091C42" w:rsidP="00C02043">
            <w:pPr>
              <w:spacing w:line="240" w:lineRule="atLeast"/>
              <w:jc w:val="both"/>
              <w:rPr>
                <w:rFonts w:ascii="Arial" w:hAnsi="Arial" w:cs="Arial"/>
                <w:bCs/>
                <w:sz w:val="18"/>
                <w:szCs w:val="18"/>
              </w:rPr>
            </w:pPr>
            <w:r w:rsidRPr="00836C48">
              <w:rPr>
                <w:rFonts w:ascii="Arial" w:hAnsi="Arial" w:cs="Arial"/>
                <w:bCs/>
                <w:sz w:val="18"/>
                <w:szCs w:val="18"/>
              </w:rPr>
              <w:t>The s</w:t>
            </w:r>
            <w:r w:rsidR="00BA4C72" w:rsidRPr="00836C48">
              <w:rPr>
                <w:rFonts w:ascii="Arial" w:hAnsi="Arial" w:cs="Arial"/>
                <w:bCs/>
                <w:sz w:val="18"/>
                <w:szCs w:val="18"/>
              </w:rPr>
              <w:t>ub-borrower shall promptly notify ILBANK of any incident or accident related to the subproject which has, or is likely to have, a significant</w:t>
            </w:r>
            <w:r w:rsidR="00BA4C72" w:rsidRPr="00836C48">
              <w:rPr>
                <w:rFonts w:ascii="Arial" w:hAnsi="Arial" w:cs="Arial"/>
                <w:bCs/>
                <w:sz w:val="18"/>
                <w:szCs w:val="18"/>
                <w:vertAlign w:val="superscript"/>
              </w:rPr>
              <w:footnoteReference w:id="4"/>
            </w:r>
            <w:r w:rsidR="00BA4C72" w:rsidRPr="00836C48">
              <w:rPr>
                <w:rFonts w:ascii="Arial" w:hAnsi="Arial" w:cs="Arial"/>
                <w:bCs/>
                <w:sz w:val="18"/>
                <w:szCs w:val="18"/>
              </w:rPr>
              <w:t xml:space="preserve"> adverse effect on the environment, the affected communities, the public or workers, including, inter alia, cases of sexual exploitation and abuse (SEA), sexual harassment (SH), and accidents that result in death, serious or multiple injury. </w:t>
            </w:r>
          </w:p>
          <w:p w14:paraId="5DEF46E8" w14:textId="77777777" w:rsidR="00BA4C72" w:rsidRPr="00836C48" w:rsidRDefault="00BA4C72" w:rsidP="00C02043">
            <w:pPr>
              <w:spacing w:line="240" w:lineRule="atLeast"/>
              <w:jc w:val="both"/>
              <w:rPr>
                <w:rFonts w:ascii="Arial" w:hAnsi="Arial" w:cs="Arial"/>
                <w:bCs/>
                <w:sz w:val="18"/>
                <w:szCs w:val="18"/>
              </w:rPr>
            </w:pPr>
          </w:p>
          <w:p w14:paraId="08DC2855" w14:textId="22CF3B24" w:rsidR="00571071" w:rsidRDefault="00BA4C72" w:rsidP="00C02043">
            <w:pPr>
              <w:spacing w:line="240" w:lineRule="atLeast"/>
              <w:jc w:val="both"/>
              <w:rPr>
                <w:rFonts w:ascii="Arial" w:hAnsi="Arial" w:cs="Arial"/>
                <w:bCs/>
                <w:sz w:val="18"/>
                <w:szCs w:val="18"/>
              </w:rPr>
            </w:pPr>
            <w:r w:rsidRPr="00836C48">
              <w:rPr>
                <w:rFonts w:ascii="Arial" w:hAnsi="Arial" w:cs="Arial"/>
                <w:bCs/>
                <w:sz w:val="18"/>
                <w:szCs w:val="18"/>
              </w:rPr>
              <w:t xml:space="preserve">This notification shall be done by using ILBANK’s E&amp;S Incident Notification Form </w:t>
            </w:r>
            <w:r w:rsidRPr="00A23A8E">
              <w:rPr>
                <w:rFonts w:ascii="Arial" w:hAnsi="Arial" w:cs="Arial"/>
                <w:bCs/>
                <w:sz w:val="18"/>
                <w:szCs w:val="18"/>
              </w:rPr>
              <w:t>template</w:t>
            </w:r>
            <w:r w:rsidR="00E81D5F" w:rsidRPr="00A23A8E">
              <w:rPr>
                <w:rFonts w:ascii="Arial" w:hAnsi="Arial" w:cs="Arial"/>
                <w:bCs/>
                <w:sz w:val="18"/>
                <w:szCs w:val="18"/>
              </w:rPr>
              <w:t xml:space="preserve"> (see </w:t>
            </w:r>
            <w:r w:rsidR="00E012DC">
              <w:rPr>
                <w:rFonts w:ascii="Arial" w:hAnsi="Arial" w:cs="Arial"/>
                <w:bCs/>
                <w:sz w:val="18"/>
                <w:szCs w:val="18"/>
              </w:rPr>
              <w:fldChar w:fldCharType="begin"/>
            </w:r>
            <w:r w:rsidR="00E012DC">
              <w:rPr>
                <w:rFonts w:ascii="Arial" w:hAnsi="Arial" w:cs="Arial"/>
                <w:bCs/>
                <w:sz w:val="18"/>
                <w:szCs w:val="18"/>
              </w:rPr>
              <w:instrText xml:space="preserve"> REF _Ref197506119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Annex-8</w:t>
            </w:r>
            <w:r w:rsidR="00E012DC">
              <w:rPr>
                <w:rFonts w:ascii="Arial" w:hAnsi="Arial" w:cs="Arial"/>
                <w:bCs/>
                <w:sz w:val="18"/>
                <w:szCs w:val="18"/>
              </w:rPr>
              <w:fldChar w:fldCharType="end"/>
            </w:r>
            <w:r w:rsidR="00E81D5F" w:rsidRPr="00A23A8E">
              <w:rPr>
                <w:rFonts w:ascii="Arial" w:hAnsi="Arial" w:cs="Arial"/>
                <w:bCs/>
                <w:sz w:val="18"/>
                <w:szCs w:val="18"/>
              </w:rPr>
              <w:t>)</w:t>
            </w:r>
            <w:r w:rsidR="00571071" w:rsidRPr="00A23A8E">
              <w:rPr>
                <w:rFonts w:ascii="Arial" w:hAnsi="Arial" w:cs="Arial"/>
                <w:bCs/>
                <w:sz w:val="18"/>
                <w:szCs w:val="18"/>
              </w:rPr>
              <w:t>.</w:t>
            </w:r>
            <w:r w:rsidRPr="00A23A8E">
              <w:rPr>
                <w:rFonts w:ascii="Arial" w:hAnsi="Arial" w:cs="Arial"/>
                <w:bCs/>
                <w:sz w:val="18"/>
                <w:szCs w:val="18"/>
              </w:rPr>
              <w:t xml:space="preserve"> </w:t>
            </w:r>
            <w:r w:rsidR="00571071" w:rsidRPr="00A23A8E">
              <w:rPr>
                <w:rFonts w:ascii="Arial" w:hAnsi="Arial" w:cs="Arial"/>
                <w:bCs/>
                <w:sz w:val="18"/>
                <w:szCs w:val="18"/>
              </w:rPr>
              <w:t xml:space="preserve">Completed E&amp;S Incident Notification Form shall be submitted to ILBANK by the sub-borrower within </w:t>
            </w:r>
            <w:r w:rsidR="004E7022" w:rsidRPr="00A23A8E">
              <w:rPr>
                <w:rFonts w:ascii="Arial" w:hAnsi="Arial" w:cs="Arial"/>
                <w:b/>
                <w:sz w:val="18"/>
                <w:szCs w:val="18"/>
              </w:rPr>
              <w:t>48</w:t>
            </w:r>
            <w:r w:rsidR="00BE5DB3" w:rsidRPr="00A23A8E">
              <w:rPr>
                <w:rFonts w:ascii="Arial" w:hAnsi="Arial" w:cs="Arial"/>
                <w:b/>
                <w:bCs/>
                <w:sz w:val="18"/>
                <w:szCs w:val="18"/>
              </w:rPr>
              <w:t xml:space="preserve"> </w:t>
            </w:r>
            <w:r w:rsidR="00571071" w:rsidRPr="00A23A8E">
              <w:rPr>
                <w:rFonts w:ascii="Arial" w:hAnsi="Arial" w:cs="Arial"/>
                <w:b/>
                <w:bCs/>
                <w:sz w:val="18"/>
                <w:szCs w:val="18"/>
              </w:rPr>
              <w:t>hours</w:t>
            </w:r>
            <w:r w:rsidR="00571071" w:rsidRPr="00A23A8E">
              <w:rPr>
                <w:rFonts w:ascii="Arial" w:hAnsi="Arial" w:cs="Arial"/>
                <w:bCs/>
                <w:sz w:val="18"/>
                <w:szCs w:val="18"/>
              </w:rPr>
              <w:t xml:space="preserve"> </w:t>
            </w:r>
            <w:r w:rsidR="004E7022" w:rsidRPr="00A23A8E">
              <w:rPr>
                <w:rFonts w:ascii="Arial" w:hAnsi="Arial" w:cs="Arial"/>
                <w:bCs/>
                <w:sz w:val="18"/>
                <w:szCs w:val="18"/>
              </w:rPr>
              <w:t>of</w:t>
            </w:r>
            <w:r w:rsidR="004E7022">
              <w:rPr>
                <w:rFonts w:ascii="Arial" w:hAnsi="Arial" w:cs="Arial"/>
                <w:bCs/>
                <w:sz w:val="18"/>
                <w:szCs w:val="18"/>
              </w:rPr>
              <w:t xml:space="preserve"> </w:t>
            </w:r>
            <w:r w:rsidR="00571071" w:rsidRPr="00836C48">
              <w:rPr>
                <w:rFonts w:ascii="Arial" w:hAnsi="Arial" w:cs="Arial"/>
                <w:bCs/>
                <w:sz w:val="18"/>
                <w:szCs w:val="18"/>
              </w:rPr>
              <w:t>the incident or accident</w:t>
            </w:r>
            <w:r w:rsidR="004E7022">
              <w:rPr>
                <w:rFonts w:ascii="Arial" w:hAnsi="Arial" w:cs="Arial"/>
                <w:bCs/>
                <w:sz w:val="18"/>
                <w:szCs w:val="18"/>
              </w:rPr>
              <w:t xml:space="preserve"> (contractor shall notify the sub-borrower within </w:t>
            </w:r>
            <w:r w:rsidR="004E7022" w:rsidRPr="004E7022">
              <w:rPr>
                <w:rFonts w:ascii="Arial" w:hAnsi="Arial" w:cs="Arial"/>
                <w:b/>
                <w:sz w:val="18"/>
                <w:szCs w:val="18"/>
              </w:rPr>
              <w:t>24 hours</w:t>
            </w:r>
            <w:r w:rsidR="004E7022">
              <w:rPr>
                <w:rFonts w:ascii="Arial" w:hAnsi="Arial" w:cs="Arial"/>
                <w:bCs/>
                <w:sz w:val="18"/>
                <w:szCs w:val="18"/>
              </w:rPr>
              <w:t xml:space="preserve"> of the incident or accident)</w:t>
            </w:r>
            <w:r w:rsidR="00635030" w:rsidRPr="00836C48">
              <w:rPr>
                <w:rFonts w:ascii="Arial" w:hAnsi="Arial" w:cs="Arial"/>
                <w:bCs/>
                <w:sz w:val="18"/>
                <w:szCs w:val="18"/>
              </w:rPr>
              <w:t>.</w:t>
            </w:r>
          </w:p>
          <w:p w14:paraId="2DC9B848" w14:textId="77777777" w:rsidR="00844C82" w:rsidRDefault="00844C82" w:rsidP="00C02043">
            <w:pPr>
              <w:spacing w:line="240" w:lineRule="atLeast"/>
              <w:jc w:val="both"/>
              <w:rPr>
                <w:rFonts w:ascii="Arial" w:hAnsi="Arial" w:cs="Arial"/>
                <w:bCs/>
                <w:sz w:val="18"/>
                <w:szCs w:val="18"/>
              </w:rPr>
            </w:pPr>
          </w:p>
          <w:p w14:paraId="49DDB8AA" w14:textId="3AED4A24" w:rsidR="00844C82" w:rsidRPr="00836C48" w:rsidRDefault="00837F24" w:rsidP="00C02043">
            <w:pPr>
              <w:spacing w:line="240" w:lineRule="atLeast"/>
              <w:jc w:val="both"/>
              <w:rPr>
                <w:rFonts w:ascii="Arial" w:hAnsi="Arial" w:cs="Arial"/>
                <w:bCs/>
                <w:sz w:val="18"/>
                <w:szCs w:val="18"/>
              </w:rPr>
            </w:pPr>
            <w:r>
              <w:rPr>
                <w:rFonts w:ascii="Arial" w:hAnsi="Arial" w:cs="Arial"/>
                <w:bCs/>
                <w:sz w:val="18"/>
                <w:szCs w:val="18"/>
              </w:rPr>
              <w:t>The p</w:t>
            </w:r>
            <w:r w:rsidR="00844C82">
              <w:rPr>
                <w:rFonts w:ascii="Arial" w:hAnsi="Arial" w:cs="Arial"/>
                <w:bCs/>
                <w:sz w:val="18"/>
                <w:szCs w:val="18"/>
              </w:rPr>
              <w:t xml:space="preserve">eriodic E&amp;S monitoring reporting </w:t>
            </w:r>
            <w:r>
              <w:rPr>
                <w:rFonts w:ascii="Arial" w:hAnsi="Arial" w:cs="Arial"/>
                <w:bCs/>
                <w:sz w:val="18"/>
                <w:szCs w:val="18"/>
              </w:rPr>
              <w:t xml:space="preserve">requirements for the subproject is </w:t>
            </w:r>
            <w:r w:rsidR="00844C82">
              <w:rPr>
                <w:rFonts w:ascii="Arial" w:hAnsi="Arial" w:cs="Arial"/>
                <w:bCs/>
                <w:sz w:val="18"/>
                <w:szCs w:val="18"/>
              </w:rPr>
              <w:t>as follows:</w:t>
            </w:r>
          </w:p>
          <w:p w14:paraId="4FA5CFC0" w14:textId="5B0034E8" w:rsidR="00634F12" w:rsidRPr="00836C48" w:rsidRDefault="00634F12" w:rsidP="00C02043">
            <w:pPr>
              <w:spacing w:line="240" w:lineRule="atLeast"/>
              <w:jc w:val="both"/>
              <w:rPr>
                <w:rFonts w:ascii="Arial" w:hAnsi="Arial" w:cs="Arial"/>
                <w:bCs/>
                <w:sz w:val="18"/>
                <w:szCs w:val="18"/>
              </w:rPr>
            </w:pPr>
          </w:p>
          <w:p w14:paraId="5F2C2B4A" w14:textId="13C508C9" w:rsidR="00844C82" w:rsidRPr="00AB27CB" w:rsidRDefault="00844C82" w:rsidP="00844C82">
            <w:pPr>
              <w:pStyle w:val="ListeParagraf"/>
              <w:numPr>
                <w:ilvl w:val="0"/>
                <w:numId w:val="2"/>
              </w:numPr>
              <w:spacing w:line="240" w:lineRule="atLeast"/>
              <w:jc w:val="both"/>
              <w:rPr>
                <w:rFonts w:ascii="Arial" w:hAnsi="Arial" w:cs="Arial"/>
                <w:bCs/>
                <w:sz w:val="18"/>
                <w:szCs w:val="18"/>
              </w:rPr>
            </w:pPr>
            <w:r w:rsidRPr="00AB27CB">
              <w:rPr>
                <w:rFonts w:ascii="Arial" w:hAnsi="Arial" w:cs="Arial"/>
                <w:bCs/>
                <w:sz w:val="18"/>
                <w:szCs w:val="18"/>
              </w:rPr>
              <w:t xml:space="preserve">Construction contractor will prepare </w:t>
            </w:r>
            <w:r w:rsidRPr="00AB27CB">
              <w:rPr>
                <w:rFonts w:ascii="Arial" w:hAnsi="Arial" w:cs="Arial"/>
                <w:b/>
                <w:sz w:val="18"/>
                <w:szCs w:val="18"/>
              </w:rPr>
              <w:t>m</w:t>
            </w:r>
            <w:r w:rsidR="00634F12" w:rsidRPr="00AB27CB">
              <w:rPr>
                <w:rFonts w:ascii="Arial" w:hAnsi="Arial" w:cs="Arial"/>
                <w:b/>
                <w:sz w:val="18"/>
                <w:szCs w:val="18"/>
              </w:rPr>
              <w:t>onthly</w:t>
            </w:r>
            <w:r w:rsidR="00634F12" w:rsidRPr="00AB27CB">
              <w:rPr>
                <w:rFonts w:ascii="Arial" w:hAnsi="Arial" w:cs="Arial"/>
                <w:bCs/>
                <w:sz w:val="18"/>
                <w:szCs w:val="18"/>
              </w:rPr>
              <w:t xml:space="preserve"> </w:t>
            </w:r>
            <w:r w:rsidRPr="00AB27CB">
              <w:rPr>
                <w:rFonts w:ascii="Arial" w:hAnsi="Arial" w:cs="Arial"/>
                <w:bCs/>
                <w:sz w:val="18"/>
                <w:szCs w:val="18"/>
              </w:rPr>
              <w:t>E&amp;S monitoring reports (</w:t>
            </w:r>
            <w:r w:rsidR="00634F12" w:rsidRPr="00AB27CB">
              <w:rPr>
                <w:rFonts w:ascii="Arial" w:hAnsi="Arial" w:cs="Arial"/>
                <w:bCs/>
                <w:sz w:val="18"/>
                <w:szCs w:val="18"/>
              </w:rPr>
              <w:t>ESMRs</w:t>
            </w:r>
            <w:r w:rsidRPr="00AB27CB">
              <w:rPr>
                <w:rFonts w:ascii="Arial" w:hAnsi="Arial" w:cs="Arial"/>
                <w:bCs/>
                <w:sz w:val="18"/>
                <w:szCs w:val="18"/>
              </w:rPr>
              <w:t>)</w:t>
            </w:r>
            <w:r w:rsidR="00634F12" w:rsidRPr="00AB27CB">
              <w:rPr>
                <w:rFonts w:ascii="Arial" w:hAnsi="Arial" w:cs="Arial"/>
                <w:bCs/>
                <w:sz w:val="18"/>
                <w:szCs w:val="18"/>
              </w:rPr>
              <w:t xml:space="preserve"> </w:t>
            </w:r>
            <w:r w:rsidRPr="00AB27CB">
              <w:rPr>
                <w:rFonts w:ascii="Arial" w:hAnsi="Arial" w:cs="Arial"/>
                <w:bCs/>
                <w:sz w:val="18"/>
                <w:szCs w:val="18"/>
              </w:rPr>
              <w:t xml:space="preserve">and </w:t>
            </w:r>
            <w:r w:rsidR="00634F12" w:rsidRPr="00AB27CB">
              <w:rPr>
                <w:rFonts w:ascii="Arial" w:hAnsi="Arial" w:cs="Arial"/>
                <w:bCs/>
                <w:sz w:val="18"/>
                <w:szCs w:val="18"/>
              </w:rPr>
              <w:t>submit to supervision consultant (</w:t>
            </w:r>
            <w:r w:rsidRPr="00AB27CB">
              <w:rPr>
                <w:rFonts w:ascii="Arial" w:hAnsi="Arial" w:cs="Arial"/>
                <w:bCs/>
                <w:sz w:val="18"/>
                <w:szCs w:val="18"/>
              </w:rPr>
              <w:t>“</w:t>
            </w:r>
            <w:r w:rsidR="00634F12" w:rsidRPr="00AB27CB">
              <w:rPr>
                <w:rFonts w:ascii="Arial" w:hAnsi="Arial" w:cs="Arial"/>
                <w:bCs/>
                <w:i/>
                <w:iCs/>
                <w:sz w:val="18"/>
                <w:szCs w:val="18"/>
              </w:rPr>
              <w:t>müşavir</w:t>
            </w:r>
            <w:r w:rsidRPr="00AB27CB">
              <w:rPr>
                <w:rFonts w:ascii="Arial" w:hAnsi="Arial" w:cs="Arial"/>
                <w:bCs/>
                <w:sz w:val="18"/>
                <w:szCs w:val="18"/>
              </w:rPr>
              <w:t>”</w:t>
            </w:r>
            <w:r w:rsidR="00634F12" w:rsidRPr="00AB27CB">
              <w:rPr>
                <w:rFonts w:ascii="Arial" w:hAnsi="Arial" w:cs="Arial"/>
                <w:bCs/>
                <w:sz w:val="18"/>
                <w:szCs w:val="18"/>
              </w:rPr>
              <w:t xml:space="preserve">). </w:t>
            </w:r>
          </w:p>
          <w:p w14:paraId="2066BA89" w14:textId="6A877973" w:rsidR="00844C82" w:rsidRDefault="00844C82" w:rsidP="00844C82">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construction</w:t>
            </w:r>
            <w:r>
              <w:rPr>
                <w:rFonts w:ascii="Arial" w:hAnsi="Arial" w:cs="Arial"/>
                <w:bCs/>
                <w:sz w:val="18"/>
                <w:szCs w:val="18"/>
              </w:rPr>
              <w:t xml:space="preserve"> phase, the sub-borrower, with support from supervision consultant, will prepare </w:t>
            </w:r>
            <w:r w:rsidRPr="00837F24">
              <w:rPr>
                <w:rFonts w:ascii="Arial" w:hAnsi="Arial" w:cs="Arial"/>
                <w:b/>
                <w:sz w:val="18"/>
                <w:szCs w:val="18"/>
              </w:rPr>
              <w:t>quarterly</w:t>
            </w:r>
            <w:r>
              <w:rPr>
                <w:rFonts w:ascii="Arial" w:hAnsi="Arial" w:cs="Arial"/>
                <w:bCs/>
                <w:sz w:val="18"/>
                <w:szCs w:val="18"/>
              </w:rPr>
              <w:t xml:space="preserve"> ESMRs and submit to ILBANK. </w:t>
            </w:r>
          </w:p>
          <w:p w14:paraId="70BE1529" w14:textId="7EC3D794" w:rsidR="00844C82" w:rsidRPr="00844C82" w:rsidRDefault="00844C82" w:rsidP="00844C82">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operation</w:t>
            </w:r>
            <w:r>
              <w:rPr>
                <w:rFonts w:ascii="Arial" w:hAnsi="Arial" w:cs="Arial"/>
                <w:bCs/>
                <w:sz w:val="18"/>
                <w:szCs w:val="18"/>
              </w:rPr>
              <w:t xml:space="preserve"> phase (throughout </w:t>
            </w:r>
            <w:r w:rsidR="00837F24">
              <w:rPr>
                <w:rFonts w:ascii="Arial" w:hAnsi="Arial" w:cs="Arial"/>
                <w:bCs/>
                <w:sz w:val="18"/>
                <w:szCs w:val="18"/>
              </w:rPr>
              <w:t>sub-financing agreement lifecycle, until the completion of repayment period)</w:t>
            </w:r>
            <w:r>
              <w:rPr>
                <w:rFonts w:ascii="Arial" w:hAnsi="Arial" w:cs="Arial"/>
                <w:bCs/>
                <w:sz w:val="18"/>
                <w:szCs w:val="18"/>
              </w:rPr>
              <w:t>, the sub-borrower</w:t>
            </w:r>
            <w:r w:rsidR="00837F24">
              <w:rPr>
                <w:rFonts w:ascii="Arial" w:hAnsi="Arial" w:cs="Arial"/>
                <w:bCs/>
                <w:sz w:val="18"/>
                <w:szCs w:val="18"/>
              </w:rPr>
              <w:t xml:space="preserve"> </w:t>
            </w:r>
            <w:r>
              <w:rPr>
                <w:rFonts w:ascii="Arial" w:hAnsi="Arial" w:cs="Arial"/>
                <w:bCs/>
                <w:sz w:val="18"/>
                <w:szCs w:val="18"/>
              </w:rPr>
              <w:t xml:space="preserve">will prepare </w:t>
            </w:r>
            <w:r w:rsidR="00837F24">
              <w:rPr>
                <w:rFonts w:ascii="Arial" w:hAnsi="Arial" w:cs="Arial"/>
                <w:b/>
                <w:sz w:val="18"/>
                <w:szCs w:val="18"/>
              </w:rPr>
              <w:t>annual</w:t>
            </w:r>
            <w:r>
              <w:rPr>
                <w:rFonts w:ascii="Arial" w:hAnsi="Arial" w:cs="Arial"/>
                <w:bCs/>
                <w:sz w:val="18"/>
                <w:szCs w:val="18"/>
              </w:rPr>
              <w:t xml:space="preserve"> ESMRs and submit to ILBANK. </w:t>
            </w:r>
          </w:p>
          <w:p w14:paraId="35259ADF" w14:textId="77777777" w:rsidR="00837F24" w:rsidRPr="00837F24" w:rsidRDefault="00837F24" w:rsidP="00837F24">
            <w:pPr>
              <w:spacing w:line="240" w:lineRule="atLeast"/>
              <w:jc w:val="both"/>
              <w:rPr>
                <w:rFonts w:ascii="Arial" w:hAnsi="Arial" w:cs="Arial"/>
                <w:bCs/>
                <w:sz w:val="18"/>
                <w:szCs w:val="18"/>
              </w:rPr>
            </w:pPr>
          </w:p>
          <w:p w14:paraId="5EB3EB1D" w14:textId="32C7CD11" w:rsidR="00773632" w:rsidRDefault="00837F24" w:rsidP="00C02043">
            <w:pPr>
              <w:spacing w:line="240" w:lineRule="atLeast"/>
              <w:jc w:val="both"/>
              <w:rPr>
                <w:rFonts w:ascii="Arial" w:hAnsi="Arial" w:cs="Arial"/>
                <w:bCs/>
                <w:sz w:val="18"/>
                <w:szCs w:val="18"/>
              </w:rPr>
            </w:pPr>
            <w:r>
              <w:rPr>
                <w:rFonts w:ascii="Arial" w:hAnsi="Arial" w:cs="Arial"/>
                <w:bCs/>
                <w:sz w:val="18"/>
                <w:szCs w:val="18"/>
              </w:rPr>
              <w:t xml:space="preserve">ILBANK will provide the sub-borrower with the required template </w:t>
            </w:r>
            <w:r w:rsidR="00191DBE">
              <w:rPr>
                <w:rFonts w:ascii="Arial" w:hAnsi="Arial" w:cs="Arial"/>
                <w:bCs/>
                <w:sz w:val="18"/>
                <w:szCs w:val="18"/>
              </w:rPr>
              <w:t>for</w:t>
            </w:r>
            <w:r>
              <w:rPr>
                <w:rFonts w:ascii="Arial" w:hAnsi="Arial" w:cs="Arial"/>
                <w:bCs/>
                <w:sz w:val="18"/>
                <w:szCs w:val="18"/>
              </w:rPr>
              <w:t xml:space="preserve"> the periodic ESMRs</w:t>
            </w:r>
            <w:r w:rsidR="00191DBE">
              <w:rPr>
                <w:rFonts w:ascii="Arial" w:hAnsi="Arial" w:cs="Arial"/>
                <w:bCs/>
                <w:sz w:val="18"/>
                <w:szCs w:val="18"/>
              </w:rPr>
              <w:t>.</w:t>
            </w:r>
          </w:p>
          <w:p w14:paraId="38647DE9" w14:textId="41526131" w:rsidR="00101472" w:rsidRPr="00836C48" w:rsidRDefault="00837F24" w:rsidP="00C02043">
            <w:pPr>
              <w:spacing w:line="240" w:lineRule="atLeast"/>
              <w:jc w:val="both"/>
              <w:rPr>
                <w:rFonts w:ascii="Arial" w:hAnsi="Arial" w:cs="Arial"/>
                <w:bCs/>
                <w:sz w:val="18"/>
                <w:szCs w:val="18"/>
              </w:rPr>
            </w:pPr>
            <w:r>
              <w:rPr>
                <w:rFonts w:ascii="Arial" w:hAnsi="Arial" w:cs="Arial"/>
                <w:bCs/>
                <w:sz w:val="18"/>
                <w:szCs w:val="18"/>
              </w:rPr>
              <w:t xml:space="preserve"> </w:t>
            </w:r>
          </w:p>
          <w:p w14:paraId="2DD50E3D" w14:textId="2B43F981" w:rsidR="00101472" w:rsidRPr="00836C48" w:rsidRDefault="00191DBE" w:rsidP="00C02043">
            <w:pPr>
              <w:spacing w:line="240" w:lineRule="atLeast"/>
              <w:jc w:val="both"/>
              <w:rPr>
                <w:rFonts w:ascii="Arial" w:hAnsi="Arial" w:cs="Arial"/>
                <w:bCs/>
                <w:sz w:val="18"/>
                <w:szCs w:val="18"/>
              </w:rPr>
            </w:pPr>
            <w:r>
              <w:rPr>
                <w:rFonts w:ascii="Arial" w:hAnsi="Arial" w:cs="Arial"/>
                <w:bCs/>
                <w:sz w:val="18"/>
                <w:szCs w:val="18"/>
              </w:rPr>
              <w:t xml:space="preserve">The </w:t>
            </w:r>
            <w:r w:rsidR="00101472" w:rsidRPr="00836C48">
              <w:rPr>
                <w:rFonts w:ascii="Arial" w:hAnsi="Arial" w:cs="Arial"/>
                <w:bCs/>
                <w:sz w:val="18"/>
                <w:szCs w:val="18"/>
              </w:rPr>
              <w:t xml:space="preserve">Roles </w:t>
            </w:r>
            <w:r w:rsidR="00101472" w:rsidRPr="00DA0D42">
              <w:rPr>
                <w:rFonts w:ascii="Arial" w:hAnsi="Arial" w:cs="Arial"/>
                <w:bCs/>
                <w:sz w:val="18"/>
                <w:szCs w:val="18"/>
              </w:rPr>
              <w:t xml:space="preserve">and Responsibilities are provided in </w:t>
            </w:r>
            <w:r w:rsidR="00E572D8">
              <w:rPr>
                <w:rFonts w:ascii="Arial" w:hAnsi="Arial" w:cs="Arial"/>
                <w:bCs/>
                <w:sz w:val="18"/>
                <w:szCs w:val="18"/>
              </w:rPr>
              <w:t xml:space="preserve">annex (See </w:t>
            </w:r>
            <w:r w:rsidR="00E012DC">
              <w:rPr>
                <w:rFonts w:ascii="Arial" w:hAnsi="Arial" w:cs="Arial"/>
                <w:bCs/>
                <w:sz w:val="18"/>
                <w:szCs w:val="18"/>
              </w:rPr>
              <w:fldChar w:fldCharType="begin"/>
            </w:r>
            <w:r w:rsidR="00E012DC">
              <w:rPr>
                <w:rFonts w:ascii="Arial" w:hAnsi="Arial" w:cs="Arial"/>
                <w:bCs/>
                <w:sz w:val="18"/>
                <w:szCs w:val="18"/>
              </w:rPr>
              <w:instrText xml:space="preserve"> REF _Ref197505989 \h  \* MERGEFORMAT </w:instrText>
            </w:r>
            <w:r w:rsidR="00E012DC">
              <w:rPr>
                <w:rFonts w:ascii="Arial" w:hAnsi="Arial" w:cs="Arial"/>
                <w:bCs/>
                <w:sz w:val="18"/>
                <w:szCs w:val="18"/>
              </w:rPr>
            </w:r>
            <w:r w:rsidR="00E012DC">
              <w:rPr>
                <w:rFonts w:ascii="Arial" w:hAnsi="Arial" w:cs="Arial"/>
                <w:bCs/>
                <w:sz w:val="18"/>
                <w:szCs w:val="18"/>
              </w:rPr>
              <w:fldChar w:fldCharType="separate"/>
            </w:r>
            <w:r w:rsidR="00E012DC" w:rsidRPr="00ED2CF9">
              <w:rPr>
                <w:rFonts w:ascii="Arial" w:hAnsi="Arial" w:cs="Arial"/>
                <w:bCs/>
                <w:sz w:val="18"/>
                <w:szCs w:val="18"/>
              </w:rPr>
              <w:t>Annex-10</w:t>
            </w:r>
            <w:r w:rsidR="00E012DC">
              <w:rPr>
                <w:rFonts w:ascii="Arial" w:hAnsi="Arial" w:cs="Arial"/>
                <w:bCs/>
                <w:sz w:val="18"/>
                <w:szCs w:val="18"/>
              </w:rPr>
              <w:fldChar w:fldCharType="end"/>
            </w:r>
            <w:r w:rsidR="00E572D8" w:rsidRPr="00ED2CF9">
              <w:rPr>
                <w:rFonts w:ascii="Arial" w:hAnsi="Arial" w:cs="Arial"/>
                <w:sz w:val="18"/>
                <w:szCs w:val="18"/>
              </w:rPr>
              <w:t>)</w:t>
            </w:r>
            <w:r w:rsidR="00101472" w:rsidRPr="00E012DC">
              <w:rPr>
                <w:rFonts w:ascii="Arial" w:hAnsi="Arial" w:cs="Arial"/>
                <w:sz w:val="18"/>
                <w:szCs w:val="18"/>
              </w:rPr>
              <w:t>.</w:t>
            </w:r>
          </w:p>
        </w:tc>
      </w:tr>
    </w:tbl>
    <w:p w14:paraId="444D171F" w14:textId="761DD9B5" w:rsidR="00A30EBE" w:rsidRPr="00836C48" w:rsidRDefault="00A30EBE" w:rsidP="00A207EB">
      <w:pPr>
        <w:spacing w:after="160" w:line="259" w:lineRule="auto"/>
        <w:rPr>
          <w:rFonts w:ascii="Arial" w:hAnsi="Arial" w:cs="Arial"/>
          <w:b/>
          <w:bCs/>
        </w:rPr>
        <w:sectPr w:rsidR="00A30EBE" w:rsidRPr="00836C48" w:rsidSect="0036408A">
          <w:footerReference w:type="even" r:id="rId14"/>
          <w:footerReference w:type="default" r:id="rId15"/>
          <w:footerReference w:type="first" r:id="rId16"/>
          <w:pgSz w:w="11906" w:h="16838"/>
          <w:pgMar w:top="1247" w:right="1134" w:bottom="1247" w:left="1418" w:header="709" w:footer="709" w:gutter="0"/>
          <w:cols w:space="708"/>
          <w:docGrid w:linePitch="360"/>
        </w:sectPr>
      </w:pPr>
    </w:p>
    <w:p w14:paraId="60D411E0" w14:textId="36E27668" w:rsidR="00A30EBE" w:rsidRDefault="00A30EBE" w:rsidP="00A30EBE">
      <w:pPr>
        <w:pStyle w:val="Balk1"/>
      </w:pPr>
      <w:r w:rsidRPr="00836C48">
        <w:lastRenderedPageBreak/>
        <w:t>Part 3: ESMP Matrix: Risk and Impacts, Mitigation and Monitoring</w:t>
      </w:r>
    </w:p>
    <w:p w14:paraId="61681591" w14:textId="77777777" w:rsidR="00B07A1D" w:rsidRPr="00ED2CF9" w:rsidRDefault="00B07A1D" w:rsidP="00B07A1D">
      <w:pPr>
        <w:rPr>
          <w:rFonts w:ascii="Arial" w:hAnsi="Arial" w:cs="Arial"/>
        </w:rPr>
      </w:pPr>
      <w:r w:rsidRPr="00ED2CF9">
        <w:rPr>
          <w:rFonts w:ascii="Arial" w:hAnsi="Arial" w:cs="Arial"/>
        </w:rPr>
        <w:t xml:space="preserve">As the Sub-project involves both construction and operational activities, the ESMP consist of two components applicable to respective Sub-project phase, as follows: </w:t>
      </w:r>
    </w:p>
    <w:p w14:paraId="71105488" w14:textId="77777777" w:rsidR="00B07A1D" w:rsidRPr="00ED2CF9" w:rsidRDefault="00B07A1D" w:rsidP="00B07A1D">
      <w:pPr>
        <w:rPr>
          <w:rFonts w:ascii="Arial" w:hAnsi="Arial" w:cs="Arial"/>
        </w:rPr>
      </w:pPr>
      <w:r w:rsidRPr="00ED2CF9">
        <w:rPr>
          <w:rFonts w:ascii="Arial" w:hAnsi="Arial" w:cs="Arial"/>
        </w:rPr>
        <w:t>•</w:t>
      </w:r>
      <w:r w:rsidRPr="00ED2CF9">
        <w:rPr>
          <w:rFonts w:ascii="Arial" w:hAnsi="Arial" w:cs="Arial"/>
        </w:rPr>
        <w:tab/>
        <w:t>Construction ESMP Matrix</w:t>
      </w:r>
    </w:p>
    <w:p w14:paraId="1A87E516" w14:textId="77777777" w:rsidR="00B07A1D" w:rsidRPr="00ED2CF9" w:rsidRDefault="00B07A1D" w:rsidP="00B07A1D">
      <w:pPr>
        <w:rPr>
          <w:rFonts w:ascii="Arial" w:hAnsi="Arial" w:cs="Arial"/>
        </w:rPr>
      </w:pPr>
      <w:r w:rsidRPr="00ED2CF9">
        <w:rPr>
          <w:rFonts w:ascii="Arial" w:hAnsi="Arial" w:cs="Arial"/>
        </w:rPr>
        <w:t>•</w:t>
      </w:r>
      <w:r w:rsidRPr="00ED2CF9">
        <w:rPr>
          <w:rFonts w:ascii="Arial" w:hAnsi="Arial" w:cs="Arial"/>
        </w:rPr>
        <w:tab/>
        <w:t>Operation ESMP Matrix</w:t>
      </w:r>
    </w:p>
    <w:p w14:paraId="449494B6" w14:textId="77777777" w:rsidR="00B07A1D" w:rsidRPr="00B07A1D" w:rsidRDefault="00B07A1D" w:rsidP="00ED2CF9"/>
    <w:p w14:paraId="1D94F814" w14:textId="67AF42FF" w:rsidR="00A30EBE" w:rsidRPr="00836C48" w:rsidRDefault="00A30EBE" w:rsidP="00191DBE">
      <w:pPr>
        <w:pStyle w:val="Balk2"/>
        <w:ind w:left="0"/>
      </w:pPr>
      <w:r w:rsidRPr="00836C48">
        <w:t>3.a) Construction ESMP Matrix</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62"/>
        <w:gridCol w:w="2537"/>
        <w:gridCol w:w="2284"/>
        <w:gridCol w:w="6555"/>
        <w:gridCol w:w="2275"/>
        <w:gridCol w:w="6"/>
      </w:tblGrid>
      <w:tr w:rsidR="00DF3868" w:rsidRPr="00836C48" w14:paraId="4FE76D20" w14:textId="77777777" w:rsidTr="008D7883">
        <w:trPr>
          <w:gridAfter w:val="1"/>
          <w:wAfter w:w="2" w:type="pct"/>
          <w:trHeight w:val="407"/>
          <w:tblHeader/>
        </w:trPr>
        <w:tc>
          <w:tcPr>
            <w:tcW w:w="198" w:type="pct"/>
            <w:shd w:val="clear" w:color="auto" w:fill="002060"/>
            <w:vAlign w:val="center"/>
          </w:tcPr>
          <w:p w14:paraId="162CD78F" w14:textId="153CA65F"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No.</w:t>
            </w:r>
          </w:p>
        </w:tc>
        <w:tc>
          <w:tcPr>
            <w:tcW w:w="892" w:type="pct"/>
            <w:shd w:val="clear" w:color="auto" w:fill="002060"/>
            <w:vAlign w:val="center"/>
          </w:tcPr>
          <w:p w14:paraId="5156402C" w14:textId="4DAF6BBD" w:rsidR="00DF3868" w:rsidRPr="00836C48" w:rsidRDefault="0018168C"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Risks and Impacts</w:t>
            </w:r>
          </w:p>
        </w:tc>
        <w:tc>
          <w:tcPr>
            <w:tcW w:w="803" w:type="pct"/>
            <w:shd w:val="clear" w:color="auto" w:fill="002060"/>
            <w:vAlign w:val="center"/>
          </w:tcPr>
          <w:p w14:paraId="74E8ACCD" w14:textId="6DABCE85"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Receptor(s)</w:t>
            </w:r>
          </w:p>
        </w:tc>
        <w:tc>
          <w:tcPr>
            <w:tcW w:w="2305" w:type="pct"/>
            <w:shd w:val="clear" w:color="auto" w:fill="002060"/>
            <w:vAlign w:val="center"/>
          </w:tcPr>
          <w:p w14:paraId="1D3A25FE" w14:textId="702F770C"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Proposed Mitigation Measure</w:t>
            </w:r>
          </w:p>
        </w:tc>
        <w:tc>
          <w:tcPr>
            <w:tcW w:w="800" w:type="pct"/>
            <w:shd w:val="clear" w:color="auto" w:fill="002060"/>
            <w:vAlign w:val="center"/>
          </w:tcPr>
          <w:p w14:paraId="5AD03BF1" w14:textId="3EB6DC0D" w:rsidR="00DF3868" w:rsidRPr="00836C48" w:rsidRDefault="00DF3868" w:rsidP="00DF3868">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Responsible Parties</w:t>
            </w:r>
          </w:p>
        </w:tc>
      </w:tr>
      <w:tr w:rsidR="00DF3868" w:rsidRPr="00836C48" w14:paraId="7DD96E55" w14:textId="77777777" w:rsidTr="00217CDD">
        <w:trPr>
          <w:trHeight w:val="407"/>
        </w:trPr>
        <w:tc>
          <w:tcPr>
            <w:tcW w:w="5000" w:type="pct"/>
            <w:gridSpan w:val="6"/>
            <w:shd w:val="clear" w:color="auto" w:fill="D9E2F3" w:themeFill="accent1" w:themeFillTint="33"/>
          </w:tcPr>
          <w:p w14:paraId="7C5256D0"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DF3868" w:rsidRPr="00836C48" w14:paraId="44BE6C55" w14:textId="77777777" w:rsidTr="008D7883">
        <w:trPr>
          <w:gridAfter w:val="1"/>
          <w:wAfter w:w="2" w:type="pct"/>
          <w:trHeight w:val="407"/>
        </w:trPr>
        <w:tc>
          <w:tcPr>
            <w:tcW w:w="198" w:type="pct"/>
            <w:vAlign w:val="center"/>
          </w:tcPr>
          <w:p w14:paraId="196AADFD" w14:textId="2FB65C43"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CA1872C"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Working Conditions</w:t>
            </w:r>
          </w:p>
        </w:tc>
        <w:tc>
          <w:tcPr>
            <w:tcW w:w="803" w:type="pct"/>
            <w:vAlign w:val="center"/>
          </w:tcPr>
          <w:p w14:paraId="4BCB68AB"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557B3F1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305" w:type="pct"/>
            <w:vAlign w:val="center"/>
          </w:tcPr>
          <w:p w14:paraId="5DDE32F0" w14:textId="5B4549DC"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 toolbox talks covering the OHS Plan and labor conditions.</w:t>
            </w:r>
          </w:p>
          <w:p w14:paraId="2D1DA70F" w14:textId="69C79504" w:rsidR="003F6EB4" w:rsidRPr="00836C48" w:rsidRDefault="00191DBE"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Develop and implement a</w:t>
            </w:r>
            <w:r w:rsidR="00FF6CB9">
              <w:rPr>
                <w:rFonts w:ascii="Arial" w:hAnsi="Arial" w:cs="Arial"/>
                <w:sz w:val="18"/>
                <w:szCs w:val="18"/>
                <w:lang w:eastAsia="tr-TR"/>
              </w:rPr>
              <w:t xml:space="preserve"> subproject-specific </w:t>
            </w:r>
            <w:r>
              <w:rPr>
                <w:rFonts w:ascii="Arial" w:hAnsi="Arial" w:cs="Arial"/>
                <w:sz w:val="18"/>
                <w:szCs w:val="18"/>
                <w:lang w:eastAsia="tr-TR"/>
              </w:rPr>
              <w:t>simplified Labor Management Procedure (</w:t>
            </w:r>
            <w:r w:rsidR="003F6EB4" w:rsidRPr="00836C48">
              <w:rPr>
                <w:rFonts w:ascii="Arial" w:hAnsi="Arial" w:cs="Arial"/>
                <w:sz w:val="18"/>
                <w:szCs w:val="18"/>
                <w:lang w:eastAsia="tr-TR"/>
              </w:rPr>
              <w:t>SLMP</w:t>
            </w:r>
            <w:r w:rsidR="006F299A">
              <w:rPr>
                <w:rFonts w:ascii="Arial" w:hAnsi="Arial" w:cs="Arial"/>
                <w:sz w:val="18"/>
                <w:szCs w:val="18"/>
                <w:lang w:eastAsia="tr-TR"/>
              </w:rPr>
              <w:t xml:space="preserve">, see </w:t>
            </w:r>
            <w:r w:rsidR="006F299A">
              <w:rPr>
                <w:rFonts w:ascii="Arial" w:hAnsi="Arial" w:cs="Arial"/>
                <w:b/>
                <w:bCs/>
                <w:sz w:val="18"/>
                <w:szCs w:val="18"/>
                <w:lang w:eastAsia="tr-TR"/>
              </w:rPr>
              <w:t>A</w:t>
            </w:r>
            <w:r w:rsidR="00E572D8">
              <w:rPr>
                <w:rFonts w:ascii="Arial" w:hAnsi="Arial" w:cs="Arial"/>
                <w:b/>
                <w:bCs/>
                <w:sz w:val="18"/>
                <w:szCs w:val="18"/>
                <w:lang w:eastAsia="tr-TR"/>
              </w:rPr>
              <w:t>nnex</w:t>
            </w:r>
            <w:r w:rsidR="006F299A">
              <w:rPr>
                <w:rFonts w:ascii="Arial" w:hAnsi="Arial" w:cs="Arial"/>
                <w:b/>
                <w:bCs/>
                <w:sz w:val="18"/>
                <w:szCs w:val="18"/>
                <w:lang w:eastAsia="tr-TR"/>
              </w:rPr>
              <w:t>-9</w:t>
            </w:r>
            <w:r>
              <w:rPr>
                <w:rFonts w:ascii="Arial" w:hAnsi="Arial" w:cs="Arial"/>
                <w:sz w:val="18"/>
                <w:szCs w:val="18"/>
                <w:lang w:eastAsia="tr-TR"/>
              </w:rPr>
              <w:t>)</w:t>
            </w:r>
            <w:r w:rsidR="003F6EB4" w:rsidRPr="00836C48">
              <w:rPr>
                <w:rFonts w:ascii="Arial" w:hAnsi="Arial" w:cs="Arial"/>
                <w:sz w:val="18"/>
                <w:szCs w:val="18"/>
                <w:lang w:eastAsia="tr-TR"/>
              </w:rPr>
              <w:t xml:space="preserve"> to ensure compliance in recruiting and managing all employees.</w:t>
            </w:r>
          </w:p>
          <w:p w14:paraId="2DF95E8B"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0AACA100" w14:textId="6C897C54" w:rsidR="00DF3868" w:rsidRDefault="00B07A1D"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582FA6">
              <w:rPr>
                <w:rFonts w:ascii="Arial" w:hAnsi="Arial" w:cs="Arial"/>
                <w:sz w:val="18"/>
                <w:szCs w:val="18"/>
                <w:lang w:eastAsia="tr-TR"/>
              </w:rPr>
              <w:t>Workers will be provided with documented information that is clear and understandable regarding their rights under national labor law, including collective agreements, and their rights related to hours of work, wages, overtime, compensation, and benefits at the start of the working relationship and whenever any material changes occur</w:t>
            </w:r>
            <w:r>
              <w:rPr>
                <w:rFonts w:ascii="Arial" w:hAnsi="Arial" w:cs="Arial"/>
                <w:sz w:val="18"/>
                <w:szCs w:val="18"/>
                <w:lang w:eastAsia="tr-TR"/>
              </w:rPr>
              <w:t>.</w:t>
            </w:r>
            <w:r w:rsidRPr="00582FA6">
              <w:rPr>
                <w:rFonts w:ascii="Arial" w:hAnsi="Arial" w:cs="Arial"/>
                <w:sz w:val="18"/>
                <w:szCs w:val="18"/>
                <w:lang w:eastAsia="tr-TR"/>
              </w:rPr>
              <w:t>Recruitment procedures will comply with national labor legislation and ESS2, and an accessible grievance mechanism for workers will be implemented and maintained</w:t>
            </w:r>
            <w:r w:rsidR="007A2D64">
              <w:rPr>
                <w:rFonts w:ascii="Arial" w:hAnsi="Arial" w:cs="Arial"/>
                <w:sz w:val="18"/>
                <w:szCs w:val="18"/>
                <w:lang w:eastAsia="tr-TR"/>
              </w:rPr>
              <w:t>.</w:t>
            </w:r>
          </w:p>
          <w:p w14:paraId="5F4793CC" w14:textId="7D531BB0" w:rsidR="007A2D64" w:rsidRDefault="007A2D6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7A2D64">
              <w:rPr>
                <w:rFonts w:ascii="Arial" w:hAnsi="Arial" w:cs="Arial"/>
                <w:sz w:val="18"/>
                <w:szCs w:val="18"/>
                <w:lang w:eastAsia="tr-TR"/>
              </w:rPr>
              <w:t>For the accommodation of the workers, the contractor will rent a sufficient number of houses in Kovanc</w:t>
            </w:r>
            <w:r>
              <w:rPr>
                <w:rFonts w:ascii="Arial" w:hAnsi="Arial" w:cs="Arial"/>
                <w:sz w:val="18"/>
                <w:szCs w:val="18"/>
                <w:lang w:eastAsia="tr-TR"/>
              </w:rPr>
              <w:t>ı</w:t>
            </w:r>
            <w:r w:rsidRPr="007A2D64">
              <w:rPr>
                <w:rFonts w:ascii="Arial" w:hAnsi="Arial" w:cs="Arial"/>
                <w:sz w:val="18"/>
                <w:szCs w:val="18"/>
                <w:lang w:eastAsia="tr-TR"/>
              </w:rPr>
              <w:t xml:space="preserve">lar city center under suitable conditions, taking into account the number of workers. </w:t>
            </w:r>
          </w:p>
          <w:p w14:paraId="4F620A62" w14:textId="351E1CE7" w:rsidR="007A2D64" w:rsidRPr="00836C48" w:rsidRDefault="007A2D6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7A2D64">
              <w:rPr>
                <w:rFonts w:ascii="Arial" w:hAnsi="Arial" w:cs="Arial"/>
                <w:sz w:val="18"/>
                <w:szCs w:val="18"/>
                <w:lang w:eastAsia="tr-TR"/>
              </w:rPr>
              <w:t>The workers' access to the project area will be provided by free shuttles provided by the contractor.</w:t>
            </w:r>
          </w:p>
        </w:tc>
        <w:tc>
          <w:tcPr>
            <w:tcW w:w="800" w:type="pct"/>
            <w:vAlign w:val="center"/>
          </w:tcPr>
          <w:p w14:paraId="571301E1" w14:textId="77777777" w:rsidR="00DF3868" w:rsidRDefault="00DF3868" w:rsidP="00217CDD">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1DC29D2F"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357A239A" w14:textId="4E14C9A6"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30311ED9" w14:textId="77777777" w:rsidTr="008D7883">
        <w:trPr>
          <w:gridAfter w:val="1"/>
          <w:wAfter w:w="2" w:type="pct"/>
          <w:trHeight w:val="1876"/>
        </w:trPr>
        <w:tc>
          <w:tcPr>
            <w:tcW w:w="198" w:type="pct"/>
            <w:vAlign w:val="center"/>
          </w:tcPr>
          <w:p w14:paraId="63818D9B" w14:textId="6D12F4AB"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C2254D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803" w:type="pct"/>
            <w:vAlign w:val="center"/>
          </w:tcPr>
          <w:p w14:paraId="4C1E8F28"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38D01DF2" w14:textId="7135F48F" w:rsidR="003F6EB4" w:rsidRPr="00E012DC"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E012DC">
              <w:rPr>
                <w:rFonts w:ascii="Arial" w:hAnsi="Arial" w:cs="Arial"/>
                <w:sz w:val="18"/>
                <w:szCs w:val="18"/>
                <w:lang w:eastAsia="tr-TR"/>
              </w:rPr>
              <w:t xml:space="preserve">Develop a comprehensive </w:t>
            </w:r>
            <w:r w:rsidRPr="00ED2CF9">
              <w:rPr>
                <w:rFonts w:ascii="Arial" w:hAnsi="Arial" w:cs="Arial"/>
                <w:sz w:val="18"/>
                <w:szCs w:val="18"/>
                <w:lang w:eastAsia="tr-TR"/>
              </w:rPr>
              <w:t>risk assessment document</w:t>
            </w:r>
            <w:r w:rsidRPr="00E012DC">
              <w:rPr>
                <w:rFonts w:ascii="Arial" w:hAnsi="Arial" w:cs="Arial"/>
                <w:sz w:val="18"/>
                <w:szCs w:val="18"/>
                <w:lang w:eastAsia="tr-TR"/>
              </w:rPr>
              <w:t xml:space="preserve"> for sub-project, addressing specific risks and defining mitigation measures.</w:t>
            </w:r>
          </w:p>
          <w:p w14:paraId="1EB11879" w14:textId="7FBD3625" w:rsidR="003F6EB4" w:rsidRPr="00E012DC"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E012DC">
              <w:rPr>
                <w:rFonts w:ascii="Arial" w:hAnsi="Arial" w:cs="Arial"/>
                <w:sz w:val="18"/>
                <w:szCs w:val="18"/>
                <w:lang w:eastAsia="tr-TR"/>
              </w:rPr>
              <w:t>Ensure that all employees, including subcontractors, receive necessary OHS training covering identified risks.</w:t>
            </w:r>
          </w:p>
          <w:p w14:paraId="4E25481B" w14:textId="54BAEDFD" w:rsidR="003F6EB4" w:rsidRPr="00E012DC"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E012DC">
              <w:rPr>
                <w:rFonts w:ascii="Arial" w:hAnsi="Arial" w:cs="Arial"/>
                <w:sz w:val="18"/>
                <w:szCs w:val="18"/>
                <w:lang w:eastAsia="tr-TR"/>
              </w:rPr>
              <w:t xml:space="preserve">Prepare sub-project management plans, including Safe Work Procedures and an </w:t>
            </w:r>
            <w:r w:rsidRPr="00ED2CF9">
              <w:rPr>
                <w:rFonts w:ascii="Arial" w:hAnsi="Arial" w:cs="Arial"/>
                <w:sz w:val="18"/>
                <w:szCs w:val="18"/>
                <w:lang w:eastAsia="tr-TR"/>
              </w:rPr>
              <w:t>Emergency Response Plan</w:t>
            </w:r>
            <w:r w:rsidRPr="00E012DC">
              <w:rPr>
                <w:rFonts w:ascii="Arial" w:hAnsi="Arial" w:cs="Arial"/>
                <w:sz w:val="18"/>
                <w:szCs w:val="18"/>
                <w:lang w:eastAsia="tr-TR"/>
              </w:rPr>
              <w:t>.</w:t>
            </w:r>
          </w:p>
          <w:p w14:paraId="2D07205C" w14:textId="0E2E4C83" w:rsidR="003F6EB4" w:rsidRPr="00836C48" w:rsidRDefault="003F6EB4" w:rsidP="003F6EB4">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400485D1" w14:textId="77777777" w:rsidR="00DF3868" w:rsidRDefault="003F6EB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 xml:space="preserve">Incorporate </w:t>
            </w:r>
            <w:r w:rsidR="00FA38EB" w:rsidRPr="00836C48">
              <w:rPr>
                <w:rFonts w:ascii="Arial" w:hAnsi="Arial" w:cs="Arial"/>
                <w:sz w:val="18"/>
                <w:szCs w:val="18"/>
                <w:lang w:eastAsia="tr-TR"/>
              </w:rPr>
              <w:t xml:space="preserve">job-specific </w:t>
            </w:r>
            <w:r w:rsidRPr="00836C48">
              <w:rPr>
                <w:rFonts w:ascii="Arial" w:hAnsi="Arial" w:cs="Arial"/>
                <w:sz w:val="18"/>
                <w:szCs w:val="18"/>
                <w:lang w:eastAsia="tr-TR"/>
              </w:rPr>
              <w:t>safety procedures and requirements in OHS training programs.</w:t>
            </w:r>
          </w:p>
          <w:p w14:paraId="1293983D" w14:textId="5B34C79E" w:rsidR="00391296" w:rsidRPr="00836C48" w:rsidRDefault="00391296"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Prepare machine and operation specific “Safe Working Procedures” for all safety critic equipment and machinery and notify all workforce by signature.</w:t>
            </w:r>
          </w:p>
        </w:tc>
        <w:tc>
          <w:tcPr>
            <w:tcW w:w="800" w:type="pct"/>
            <w:vAlign w:val="center"/>
          </w:tcPr>
          <w:p w14:paraId="37906533" w14:textId="77777777" w:rsidR="00DF3868" w:rsidRDefault="00DF3868" w:rsidP="00217CDD">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58436C02"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25608EA8" w14:textId="2D93802A"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2482FDC7" w14:textId="77777777" w:rsidTr="008D7883">
        <w:trPr>
          <w:gridAfter w:val="1"/>
          <w:wAfter w:w="2" w:type="pct"/>
          <w:trHeight w:val="407"/>
        </w:trPr>
        <w:tc>
          <w:tcPr>
            <w:tcW w:w="198" w:type="pct"/>
            <w:vAlign w:val="center"/>
          </w:tcPr>
          <w:p w14:paraId="67792FD7" w14:textId="0B4128E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F2D301C" w14:textId="31BC0F6B" w:rsidR="00DF3868" w:rsidRPr="00836C48" w:rsidRDefault="00C07879" w:rsidP="00A30EBE">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w:t>
            </w:r>
            <w:r w:rsidR="00DF3868" w:rsidRPr="00836C48">
              <w:rPr>
                <w:rFonts w:ascii="Arial" w:hAnsi="Arial" w:cs="Arial"/>
                <w:sz w:val="18"/>
                <w:szCs w:val="18"/>
              </w:rPr>
              <w:t>Lifting Operations OHS Risks</w:t>
            </w:r>
          </w:p>
        </w:tc>
        <w:tc>
          <w:tcPr>
            <w:tcW w:w="803" w:type="pct"/>
            <w:vAlign w:val="center"/>
          </w:tcPr>
          <w:p w14:paraId="739B765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970B143"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034D28B7"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421FB1FF"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54FC6259"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2A4547E8" w14:textId="77777777" w:rsidR="00DF3868" w:rsidRDefault="003F6EB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28A6BB60" w14:textId="4BD9249C" w:rsidR="00391296" w:rsidRPr="00836C48" w:rsidRDefault="00391296"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tc>
        <w:tc>
          <w:tcPr>
            <w:tcW w:w="800" w:type="pct"/>
            <w:vAlign w:val="center"/>
          </w:tcPr>
          <w:p w14:paraId="6C02A1C3"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494E9D47"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1F6F1769" w14:textId="67F49444"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58695A" w:rsidRPr="00836C48" w14:paraId="447A5923" w14:textId="77777777" w:rsidTr="008D7883">
        <w:trPr>
          <w:gridAfter w:val="1"/>
          <w:wAfter w:w="2" w:type="pct"/>
          <w:trHeight w:val="407"/>
        </w:trPr>
        <w:tc>
          <w:tcPr>
            <w:tcW w:w="198" w:type="pct"/>
            <w:vAlign w:val="center"/>
          </w:tcPr>
          <w:p w14:paraId="2318EB13" w14:textId="5DCAE53B" w:rsidR="0058695A" w:rsidRPr="00836C48" w:rsidRDefault="0058695A"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DFF0C80" w14:textId="65D996A6" w:rsidR="0058695A" w:rsidRPr="00836C48" w:rsidRDefault="0058695A"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Rotating and Moving Equipment</w:t>
            </w:r>
          </w:p>
        </w:tc>
        <w:tc>
          <w:tcPr>
            <w:tcW w:w="803" w:type="pct"/>
            <w:vAlign w:val="center"/>
          </w:tcPr>
          <w:p w14:paraId="0C8F40C0" w14:textId="4D7A10CB" w:rsidR="0058695A" w:rsidRPr="00836C48" w:rsidRDefault="0058695A"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57E9C8E7" w14:textId="48843ABE"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Design machines to eliminate trap hazards and ensure that extremities are kept out of harm’s way under normal operating conditions; i.e. availability of emergency stops dedicated to the machine and</w:t>
            </w:r>
            <w:r w:rsidR="003E640D" w:rsidRPr="00836C48">
              <w:rPr>
                <w:rFonts w:ascii="Arial" w:hAnsi="Arial" w:cs="Arial"/>
                <w:sz w:val="18"/>
                <w:szCs w:val="18"/>
                <w:lang w:eastAsia="tr-TR"/>
              </w:rPr>
              <w:t xml:space="preserve"> placed in strategic locations;</w:t>
            </w:r>
          </w:p>
          <w:p w14:paraId="3ECD32CA" w14:textId="4F7D7D79"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If a machine or equipment has an exposed moving part or an exposed pinch point that could endanger the safety of any worker, ensure that the machine or equipment is equipped with and protected by a guard or other device that prevents access to the moving part or pinch point. Guards should be designed and installed in conformance with appro</w:t>
            </w:r>
            <w:r w:rsidR="003E640D" w:rsidRPr="00836C48">
              <w:rPr>
                <w:rFonts w:ascii="Arial" w:hAnsi="Arial" w:cs="Arial"/>
                <w:sz w:val="18"/>
                <w:szCs w:val="18"/>
                <w:lang w:eastAsia="tr-TR"/>
              </w:rPr>
              <w:t>priate machine safety standards;</w:t>
            </w:r>
          </w:p>
          <w:p w14:paraId="6122464C" w14:textId="786FC1CD"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machinery with exposed or protected moving parts or in which energy can be stored (e.g. compressed air, electrical components) is turned-off, disconnected, isolated and de-energized (Locked Out and Tagged Out</w:t>
            </w:r>
            <w:r w:rsidR="003E640D" w:rsidRPr="00836C48">
              <w:rPr>
                <w:rFonts w:ascii="Arial" w:hAnsi="Arial" w:cs="Arial"/>
                <w:sz w:val="18"/>
                <w:szCs w:val="18"/>
                <w:lang w:eastAsia="tr-TR"/>
              </w:rPr>
              <w:t>) during service or maintenance;</w:t>
            </w:r>
          </w:p>
          <w:p w14:paraId="6EB3CCB4" w14:textId="571C150B" w:rsidR="0058695A" w:rsidRPr="00836C48" w:rsidRDefault="0058695A" w:rsidP="007E1A92">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Where possible, ensure that equipment is designed and installed to enable routine servicing, such as lubrication, to be carried out without removing guarding devices or mechanisms</w:t>
            </w:r>
            <w:r w:rsidR="003E640D" w:rsidRPr="00836C48">
              <w:rPr>
                <w:rFonts w:ascii="Arial" w:hAnsi="Arial" w:cs="Arial"/>
                <w:sz w:val="18"/>
                <w:szCs w:val="18"/>
                <w:lang w:eastAsia="tr-TR"/>
              </w:rPr>
              <w:t>.</w:t>
            </w:r>
          </w:p>
        </w:tc>
        <w:tc>
          <w:tcPr>
            <w:tcW w:w="800" w:type="pct"/>
            <w:vAlign w:val="center"/>
          </w:tcPr>
          <w:p w14:paraId="1CFB097F" w14:textId="77777777" w:rsidR="0058695A" w:rsidRDefault="0058695A"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318E9CCA"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02C1161F" w14:textId="4721CFB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10384003" w14:textId="77777777" w:rsidTr="008D7883">
        <w:trPr>
          <w:gridAfter w:val="1"/>
          <w:wAfter w:w="2" w:type="pct"/>
          <w:trHeight w:val="407"/>
        </w:trPr>
        <w:tc>
          <w:tcPr>
            <w:tcW w:w="198" w:type="pct"/>
            <w:vAlign w:val="center"/>
          </w:tcPr>
          <w:p w14:paraId="504E9355" w14:textId="4BC8F4EE"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1770E20" w14:textId="5044F1A1" w:rsidR="00DF3868" w:rsidRPr="00836C48" w:rsidRDefault="00980B3E" w:rsidP="00C65D35">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w:t>
            </w:r>
            <w:r w:rsidR="00C65D35" w:rsidRPr="00836C48">
              <w:rPr>
                <w:rFonts w:ascii="Arial" w:hAnsi="Arial" w:cs="Arial"/>
                <w:sz w:val="18"/>
                <w:szCs w:val="18"/>
              </w:rPr>
              <w:t>Electrical Hazards</w:t>
            </w:r>
            <w:r w:rsidR="00DF3868" w:rsidRPr="00836C48">
              <w:rPr>
                <w:rFonts w:ascii="Arial" w:hAnsi="Arial" w:cs="Arial"/>
                <w:sz w:val="18"/>
                <w:szCs w:val="18"/>
              </w:rPr>
              <w:t xml:space="preserve"> </w:t>
            </w:r>
          </w:p>
        </w:tc>
        <w:tc>
          <w:tcPr>
            <w:tcW w:w="803" w:type="pct"/>
            <w:vAlign w:val="center"/>
          </w:tcPr>
          <w:p w14:paraId="7F65D131"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A012809" w14:textId="77777777" w:rsidR="00391296" w:rsidRPr="000D36E6" w:rsidRDefault="00391296" w:rsidP="00391296">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No one without a valid certification on vocational training on electricity will be allowed to work on electrical installations. </w:t>
            </w:r>
          </w:p>
          <w:p w14:paraId="70DABF60" w14:textId="1B3CD554"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r w:rsidR="003E640D" w:rsidRPr="00836C48">
              <w:rPr>
                <w:rFonts w:ascii="Arial" w:hAnsi="Arial" w:cs="Arial"/>
                <w:sz w:val="18"/>
                <w:szCs w:val="18"/>
                <w:lang w:eastAsia="tr-TR"/>
              </w:rPr>
              <w:t>;</w:t>
            </w:r>
          </w:p>
          <w:p w14:paraId="12ECC242" w14:textId="6753DE5E"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w:t>
            </w:r>
            <w:r w:rsidR="003E640D" w:rsidRPr="00836C48">
              <w:rPr>
                <w:rFonts w:ascii="Arial" w:hAnsi="Arial" w:cs="Arial"/>
                <w:sz w:val="18"/>
                <w:szCs w:val="18"/>
                <w:lang w:eastAsia="tr-TR"/>
              </w:rPr>
              <w:t>) during service or maintenance;</w:t>
            </w:r>
          </w:p>
          <w:p w14:paraId="1FE52589" w14:textId="6FC52412"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electrical cords, cables, and hand power tools are checked for frayed or exposed cords. Also, ensure that the manufacturer's recommendations for the maximum permitted operating voltage of portable hand tools are followed</w:t>
            </w:r>
            <w:r w:rsidR="003E640D" w:rsidRPr="00836C48">
              <w:rPr>
                <w:rFonts w:ascii="Arial" w:hAnsi="Arial" w:cs="Arial"/>
                <w:sz w:val="18"/>
                <w:szCs w:val="18"/>
                <w:lang w:eastAsia="tr-TR"/>
              </w:rPr>
              <w:t>;</w:t>
            </w:r>
          </w:p>
          <w:p w14:paraId="34DDBE27" w14:textId="5C480641" w:rsidR="00427680" w:rsidRPr="001A37D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Ensure that all electrical equipment used in environments that are or may be wet is double </w:t>
            </w:r>
            <w:r w:rsidRPr="001A37D0">
              <w:rPr>
                <w:rFonts w:ascii="Arial" w:hAnsi="Arial" w:cs="Arial"/>
                <w:sz w:val="18"/>
                <w:szCs w:val="18"/>
                <w:lang w:eastAsia="tr-TR"/>
              </w:rPr>
              <w:t>insulated/grounded; use equipment with ground fault inter</w:t>
            </w:r>
            <w:r w:rsidR="003E640D" w:rsidRPr="001A37D0">
              <w:rPr>
                <w:rFonts w:ascii="Arial" w:hAnsi="Arial" w:cs="Arial"/>
                <w:sz w:val="18"/>
                <w:szCs w:val="18"/>
                <w:lang w:eastAsia="tr-TR"/>
              </w:rPr>
              <w:t>rupter (GFI) protected circuits;</w:t>
            </w:r>
          </w:p>
          <w:p w14:paraId="39D4BFA6" w14:textId="1C991FCF" w:rsidR="00427680" w:rsidRPr="001A37D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r w:rsidR="003E640D" w:rsidRPr="001A37D0">
              <w:rPr>
                <w:rFonts w:ascii="Arial" w:hAnsi="Arial" w:cs="Arial"/>
                <w:sz w:val="18"/>
                <w:szCs w:val="18"/>
                <w:lang w:eastAsia="tr-TR"/>
              </w:rPr>
              <w:t>;</w:t>
            </w:r>
          </w:p>
          <w:p w14:paraId="31C92935" w14:textId="6192B0F6"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and service rooms where access is controlled or prohibited are prop</w:t>
            </w:r>
            <w:r w:rsidR="003E640D" w:rsidRPr="00AB27CB">
              <w:rPr>
                <w:rFonts w:ascii="Arial" w:hAnsi="Arial" w:cs="Arial"/>
                <w:sz w:val="18"/>
                <w:szCs w:val="18"/>
                <w:lang w:eastAsia="tr-TR"/>
              </w:rPr>
              <w:t>erly labeled;</w:t>
            </w:r>
          </w:p>
          <w:p w14:paraId="0D3EB14C" w14:textId="0E667893"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w:t>
            </w:r>
            <w:r w:rsidR="003E640D" w:rsidRPr="00AB27CB">
              <w:rPr>
                <w:rFonts w:ascii="Arial" w:hAnsi="Arial" w:cs="Arial"/>
                <w:sz w:val="18"/>
                <w:szCs w:val="18"/>
                <w:lang w:eastAsia="tr-TR"/>
              </w:rPr>
              <w:t>und or under high voltage lines;</w:t>
            </w:r>
          </w:p>
          <w:p w14:paraId="39245852" w14:textId="2C43376C"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 xml:space="preserve">Ensure that construction vehicles or other vehicles with rubber tires that come into direct contact with or arc across high-voltage cables are taken out of </w:t>
            </w:r>
            <w:r w:rsidR="003E640D" w:rsidRPr="00AB27CB">
              <w:rPr>
                <w:rFonts w:ascii="Arial" w:hAnsi="Arial" w:cs="Arial"/>
                <w:sz w:val="18"/>
                <w:szCs w:val="18"/>
                <w:lang w:eastAsia="tr-TR"/>
              </w:rPr>
              <w:t>service for 48 hours;</w:t>
            </w:r>
          </w:p>
          <w:p w14:paraId="44C8E2E7" w14:textId="77777777" w:rsidR="00DF3868" w:rsidRPr="001A37D0" w:rsidRDefault="00427680"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buried electrical cables are thoroughly identified and marked prior to any excavation work.</w:t>
            </w:r>
          </w:p>
          <w:p w14:paraId="543FDF66" w14:textId="6E18FE38"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special</w:t>
            </w:r>
            <w:r w:rsidRPr="00836C48">
              <w:rPr>
                <w:rFonts w:ascii="Arial" w:hAnsi="Arial" w:cs="Arial"/>
                <w:sz w:val="18"/>
                <w:szCs w:val="18"/>
                <w:lang w:eastAsia="tr-TR"/>
              </w:rPr>
              <w:t xml:space="preserve"> training programs are organized for employees on electrical hazards and safety precautions.</w:t>
            </w:r>
          </w:p>
          <w:p w14:paraId="316A3D92" w14:textId="60DC83AC"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53C8EAFF" w14:textId="36167859"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35E8B90B" w14:textId="2B82CB37"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tc>
        <w:tc>
          <w:tcPr>
            <w:tcW w:w="800" w:type="pct"/>
            <w:vAlign w:val="center"/>
          </w:tcPr>
          <w:p w14:paraId="344FAA6E"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2E163BC7"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3C0FB07D" w14:textId="26000C5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427680" w:rsidRPr="00836C48" w14:paraId="2DA32C65" w14:textId="77777777" w:rsidTr="008D7883">
        <w:trPr>
          <w:gridAfter w:val="1"/>
          <w:wAfter w:w="2" w:type="pct"/>
          <w:trHeight w:val="407"/>
        </w:trPr>
        <w:tc>
          <w:tcPr>
            <w:tcW w:w="198" w:type="pct"/>
            <w:vAlign w:val="center"/>
          </w:tcPr>
          <w:p w14:paraId="5C809762" w14:textId="776928E5"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C3C74C6" w14:textId="69511219"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Welding and Hot Works</w:t>
            </w:r>
          </w:p>
        </w:tc>
        <w:tc>
          <w:tcPr>
            <w:tcW w:w="803" w:type="pct"/>
            <w:vAlign w:val="center"/>
          </w:tcPr>
          <w:p w14:paraId="4658B888" w14:textId="036DD37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319FA51E" w14:textId="71738472" w:rsidR="00427680" w:rsidRPr="00836C48" w:rsidRDefault="0042768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appropriate eye protection, such as welder's goggles and/or a full-face shield,</w:t>
            </w:r>
            <w:r w:rsidR="008B7C7F">
              <w:rPr>
                <w:rFonts w:ascii="Arial" w:hAnsi="Arial" w:cs="Arial"/>
                <w:sz w:val="18"/>
                <w:szCs w:val="18"/>
                <w:lang w:eastAsia="tr-TR"/>
              </w:rPr>
              <w:t xml:space="preserve"> and respiratory protection</w:t>
            </w:r>
            <w:r w:rsidRPr="00836C48">
              <w:rPr>
                <w:rFonts w:ascii="Arial" w:hAnsi="Arial" w:cs="Arial"/>
                <w:sz w:val="18"/>
                <w:szCs w:val="18"/>
                <w:lang w:eastAsia="tr-TR"/>
              </w:rPr>
              <w:t xml:space="preserve"> is provided for all personnel involved in or as</w:t>
            </w:r>
            <w:r w:rsidR="003E640D" w:rsidRPr="00836C48">
              <w:rPr>
                <w:rFonts w:ascii="Arial" w:hAnsi="Arial" w:cs="Arial"/>
                <w:sz w:val="18"/>
                <w:szCs w:val="18"/>
                <w:lang w:eastAsia="tr-TR"/>
              </w:rPr>
              <w:t>sisting with welding operations;</w:t>
            </w:r>
          </w:p>
          <w:p w14:paraId="548E3E92" w14:textId="03C92CE6" w:rsidR="00427680" w:rsidRPr="00836C48" w:rsidRDefault="0042768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If welding or hot cutting is performed outside of established welding work stations, ensure that special hot work and fire prevention precautions and Standard Operating Procedures (SOPs) are in place, including "Hot Work </w:t>
            </w:r>
            <w:r w:rsidRPr="00836C48">
              <w:rPr>
                <w:rFonts w:ascii="Arial" w:hAnsi="Arial" w:cs="Arial"/>
                <w:sz w:val="18"/>
                <w:szCs w:val="18"/>
                <w:lang w:eastAsia="tr-TR"/>
              </w:rPr>
              <w:lastRenderedPageBreak/>
              <w:t>Permits, stand-by fire extinguishers, stand-by fire watch and maintaining fire watch for up to one hour after weld</w:t>
            </w:r>
            <w:r w:rsidR="003E640D" w:rsidRPr="00836C48">
              <w:rPr>
                <w:rFonts w:ascii="Arial" w:hAnsi="Arial" w:cs="Arial"/>
                <w:sz w:val="18"/>
                <w:szCs w:val="18"/>
                <w:lang w:eastAsia="tr-TR"/>
              </w:rPr>
              <w:t>ing or hot cutting is finished";</w:t>
            </w:r>
          </w:p>
          <w:p w14:paraId="382E58BF" w14:textId="6BEB8AEA" w:rsidR="00BC6BBB" w:rsidRPr="00836C48" w:rsidRDefault="00BC6BBB"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areas where welding or hot work is performed are cleared of flammable materials (e.g. fuel, solvent, spark-ignitable materials) and should be checked regularly.</w:t>
            </w:r>
          </w:p>
          <w:p w14:paraId="54AC02C3" w14:textId="71B0A4FA" w:rsidR="00BC6BBB" w:rsidRPr="00836C48" w:rsidRDefault="00BC6BBB" w:rsidP="00BC6BB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all employees are trained and informed about welding operations and the safe management of hot work.</w:t>
            </w:r>
          </w:p>
        </w:tc>
        <w:tc>
          <w:tcPr>
            <w:tcW w:w="800" w:type="pct"/>
            <w:vAlign w:val="center"/>
          </w:tcPr>
          <w:p w14:paraId="6F13DEFC"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Contractor</w:t>
            </w:r>
          </w:p>
          <w:p w14:paraId="72D2BD2B"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65F2C602" w14:textId="19B007C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3D1C6489" w14:textId="77777777" w:rsidTr="008D7883">
        <w:trPr>
          <w:gridAfter w:val="1"/>
          <w:wAfter w:w="2" w:type="pct"/>
          <w:trHeight w:val="407"/>
        </w:trPr>
        <w:tc>
          <w:tcPr>
            <w:tcW w:w="198" w:type="pct"/>
            <w:vAlign w:val="center"/>
          </w:tcPr>
          <w:p w14:paraId="58FC5E8C" w14:textId="003C3F7D"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64C4082F" w14:textId="401D6FB7" w:rsidR="00DF3868" w:rsidRPr="00836C48" w:rsidRDefault="00DF3868" w:rsidP="003D617C">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Fire </w:t>
            </w:r>
            <w:r w:rsidR="00475240" w:rsidRPr="00836C48">
              <w:rPr>
                <w:rFonts w:ascii="Arial" w:hAnsi="Arial" w:cs="Arial"/>
                <w:sz w:val="18"/>
                <w:szCs w:val="18"/>
              </w:rPr>
              <w:t xml:space="preserve">Safety Prevention Measures </w:t>
            </w:r>
            <w:r w:rsidR="003D617C" w:rsidRPr="00836C48">
              <w:rPr>
                <w:rFonts w:ascii="Arial" w:hAnsi="Arial" w:cs="Arial"/>
                <w:sz w:val="18"/>
                <w:szCs w:val="18"/>
              </w:rPr>
              <w:t>a</w:t>
            </w:r>
            <w:r w:rsidR="00475240" w:rsidRPr="00836C48">
              <w:rPr>
                <w:rFonts w:ascii="Arial" w:hAnsi="Arial" w:cs="Arial"/>
                <w:sz w:val="18"/>
                <w:szCs w:val="18"/>
              </w:rPr>
              <w:t>nd Emergency Re</w:t>
            </w:r>
            <w:r w:rsidR="003D617C" w:rsidRPr="00836C48">
              <w:rPr>
                <w:rFonts w:ascii="Arial" w:hAnsi="Arial" w:cs="Arial"/>
                <w:sz w:val="18"/>
                <w:szCs w:val="18"/>
              </w:rPr>
              <w:t>sponse</w:t>
            </w:r>
          </w:p>
        </w:tc>
        <w:tc>
          <w:tcPr>
            <w:tcW w:w="803" w:type="pct"/>
            <w:vAlign w:val="center"/>
          </w:tcPr>
          <w:p w14:paraId="75422393" w14:textId="77777777" w:rsidR="00D744DD" w:rsidRPr="00836C48" w:rsidRDefault="00DF3868" w:rsidP="00D744DD">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0940AA1"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7D9FEBD" w14:textId="2A68BA3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25C0E7B7" w14:textId="77777777" w:rsidR="00751112" w:rsidRPr="000D36E6" w:rsidRDefault="00751112" w:rsidP="00751112">
            <w:pPr>
              <w:pStyle w:val="ListeParagraf"/>
              <w:keepNext/>
              <w:numPr>
                <w:ilvl w:val="1"/>
                <w:numId w:val="5"/>
              </w:numPr>
              <w:spacing w:before="60" w:after="200" w:line="240" w:lineRule="auto"/>
              <w:ind w:left="172" w:hanging="142"/>
              <w:rPr>
                <w:rFonts w:ascii="Arial" w:hAnsi="Arial" w:cs="Arial"/>
                <w:sz w:val="18"/>
                <w:szCs w:val="18"/>
                <w:lang w:eastAsia="tr-TR"/>
              </w:rPr>
            </w:pPr>
            <w:r w:rsidRPr="00931BC0">
              <w:rPr>
                <w:rFonts w:ascii="Arial" w:hAnsi="Arial" w:cs="Arial"/>
                <w:sz w:val="18"/>
                <w:szCs w:val="18"/>
                <w:lang w:eastAsia="tr-TR"/>
              </w:rPr>
              <w:t>Prepare an Emergency Response and Evacuation Plan before the commencement of works.</w:t>
            </w:r>
          </w:p>
          <w:p w14:paraId="410E5D98" w14:textId="77ACF2D6" w:rsidR="00DF3868" w:rsidRPr="00836C48" w:rsidRDefault="00D744DD"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all e</w:t>
            </w:r>
            <w:r w:rsidR="00DF3868" w:rsidRPr="00836C48">
              <w:rPr>
                <w:rFonts w:ascii="Arial" w:hAnsi="Arial" w:cs="Arial"/>
                <w:sz w:val="18"/>
                <w:szCs w:val="18"/>
                <w:lang w:eastAsia="tr-TR"/>
              </w:rPr>
              <w:t xml:space="preserve">mployees </w:t>
            </w:r>
            <w:r w:rsidRPr="00836C48">
              <w:rPr>
                <w:rFonts w:ascii="Arial" w:hAnsi="Arial" w:cs="Arial"/>
                <w:sz w:val="18"/>
                <w:szCs w:val="18"/>
                <w:lang w:eastAsia="tr-TR"/>
              </w:rPr>
              <w:t>are</w:t>
            </w:r>
            <w:r w:rsidR="00DF3868" w:rsidRPr="00836C48">
              <w:rPr>
                <w:rFonts w:ascii="Arial" w:hAnsi="Arial" w:cs="Arial"/>
                <w:sz w:val="18"/>
                <w:szCs w:val="18"/>
                <w:lang w:eastAsia="tr-TR"/>
              </w:rPr>
              <w:t xml:space="preserve"> trained for their responsibility to report dangers</w:t>
            </w:r>
            <w:r w:rsidRPr="00836C48">
              <w:rPr>
                <w:rFonts w:ascii="Arial" w:hAnsi="Arial" w:cs="Arial"/>
                <w:sz w:val="18"/>
                <w:szCs w:val="18"/>
                <w:lang w:eastAsia="tr-TR"/>
              </w:rPr>
              <w:t xml:space="preserve"> and firefighting measures</w:t>
            </w:r>
          </w:p>
          <w:p w14:paraId="79B8FCFF" w14:textId="4FCE0398" w:rsidR="00BF516A" w:rsidRPr="00836C48" w:rsidRDefault="00BF516A"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78ED8EE1" w14:textId="1498A482" w:rsidR="00D744DD" w:rsidRPr="00836C48" w:rsidRDefault="00D744DD"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56DB4D09" w14:textId="769987CC" w:rsidR="00DF3868" w:rsidRPr="00836C48" w:rsidRDefault="00D744DD"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w:t>
            </w:r>
            <w:r w:rsidR="00DF3868" w:rsidRPr="00836C48">
              <w:rPr>
                <w:rFonts w:ascii="Arial" w:hAnsi="Arial" w:cs="Arial"/>
                <w:sz w:val="18"/>
                <w:szCs w:val="18"/>
                <w:lang w:eastAsia="tr-TR"/>
              </w:rPr>
              <w:t>ire</w:t>
            </w:r>
            <w:r w:rsidR="00BF516A" w:rsidRPr="00836C48">
              <w:rPr>
                <w:rFonts w:ascii="Arial" w:hAnsi="Arial" w:cs="Arial"/>
                <w:sz w:val="18"/>
                <w:szCs w:val="18"/>
                <w:lang w:eastAsia="tr-TR"/>
              </w:rPr>
              <w:t xml:space="preserve"> and emergency</w:t>
            </w:r>
            <w:r w:rsidR="00DF3868" w:rsidRPr="00836C48">
              <w:rPr>
                <w:rFonts w:ascii="Arial" w:hAnsi="Arial" w:cs="Arial"/>
                <w:sz w:val="18"/>
                <w:szCs w:val="18"/>
                <w:lang w:eastAsia="tr-TR"/>
              </w:rPr>
              <w:t xml:space="preserve"> dri</w:t>
            </w:r>
            <w:r w:rsidR="003E640D" w:rsidRPr="00836C48">
              <w:rPr>
                <w:rFonts w:ascii="Arial" w:hAnsi="Arial" w:cs="Arial"/>
                <w:sz w:val="18"/>
                <w:szCs w:val="18"/>
                <w:lang w:eastAsia="tr-TR"/>
              </w:rPr>
              <w:t xml:space="preserve">lls </w:t>
            </w:r>
            <w:r w:rsidRPr="00836C48">
              <w:rPr>
                <w:rFonts w:ascii="Arial" w:hAnsi="Arial" w:cs="Arial"/>
                <w:sz w:val="18"/>
                <w:szCs w:val="18"/>
                <w:lang w:eastAsia="tr-TR"/>
              </w:rPr>
              <w:t>are</w:t>
            </w:r>
            <w:r w:rsidR="003E640D" w:rsidRPr="00836C48">
              <w:rPr>
                <w:rFonts w:ascii="Arial" w:hAnsi="Arial" w:cs="Arial"/>
                <w:sz w:val="18"/>
                <w:szCs w:val="18"/>
                <w:lang w:eastAsia="tr-TR"/>
              </w:rPr>
              <w:t xml:space="preserve"> conducted regularly.</w:t>
            </w:r>
          </w:p>
          <w:p w14:paraId="7AFB8781" w14:textId="558D367E" w:rsidR="00BF516A" w:rsidRPr="00836C48" w:rsidRDefault="00BF516A"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25705831" w14:textId="45BBB8C4" w:rsidR="00BF516A" w:rsidRPr="00836C48" w:rsidRDefault="00BF516A"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63E6913F" w14:textId="380CE6BC" w:rsidR="00BF516A" w:rsidRPr="00836C48" w:rsidRDefault="00BF516A" w:rsidP="00BF516A">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an appropriate number of trained first-aiders are present within the subproject area.</w:t>
            </w:r>
          </w:p>
        </w:tc>
        <w:tc>
          <w:tcPr>
            <w:tcW w:w="800" w:type="pct"/>
            <w:vAlign w:val="center"/>
          </w:tcPr>
          <w:p w14:paraId="1F0AB30F"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007DA2B7"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1F5F0A9C" w14:textId="6ED7F59C"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84188A" w:rsidRPr="00836C48" w14:paraId="26363186" w14:textId="77777777" w:rsidTr="008D7883">
        <w:trPr>
          <w:gridAfter w:val="1"/>
          <w:wAfter w:w="2" w:type="pct"/>
          <w:trHeight w:val="407"/>
        </w:trPr>
        <w:tc>
          <w:tcPr>
            <w:tcW w:w="198" w:type="pct"/>
            <w:vAlign w:val="center"/>
          </w:tcPr>
          <w:p w14:paraId="79DD374D" w14:textId="77777777" w:rsidR="0084188A" w:rsidRPr="00836C48" w:rsidRDefault="0084188A" w:rsidP="0084188A">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69F8480" w14:textId="1B2539E1"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Ergonomics, Repetitive </w:t>
            </w:r>
            <w:r w:rsidR="00EF4E55" w:rsidRPr="00836C48">
              <w:rPr>
                <w:rFonts w:ascii="Arial" w:hAnsi="Arial" w:cs="Arial"/>
                <w:sz w:val="18"/>
                <w:szCs w:val="18"/>
              </w:rPr>
              <w:t>Motion, Manual Handling Lifting</w:t>
            </w:r>
          </w:p>
        </w:tc>
        <w:tc>
          <w:tcPr>
            <w:tcW w:w="803" w:type="pct"/>
            <w:vAlign w:val="center"/>
          </w:tcPr>
          <w:p w14:paraId="20AB0256" w14:textId="6EE92E4D"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3CE022B" w14:textId="5CA5C3A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r w:rsidR="001760B4" w:rsidRPr="00836C48">
              <w:rPr>
                <w:rFonts w:ascii="Arial" w:hAnsi="Arial" w:cs="Arial"/>
                <w:sz w:val="18"/>
                <w:szCs w:val="18"/>
              </w:rPr>
              <w:t>;</w:t>
            </w:r>
          </w:p>
          <w:p w14:paraId="02A23E4E" w14:textId="4EC48278"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253CF368"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2E5291AF"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30ABBA32"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4712DEEA"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5B855CEE" w14:textId="39FE8D2D" w:rsidR="0084188A" w:rsidRPr="00836C48" w:rsidRDefault="0084188A" w:rsidP="0084188A">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additional special circumstances, such as left-handed people, are considered.</w:t>
            </w:r>
          </w:p>
        </w:tc>
        <w:tc>
          <w:tcPr>
            <w:tcW w:w="800" w:type="pct"/>
            <w:vAlign w:val="center"/>
          </w:tcPr>
          <w:p w14:paraId="0D8AE2F4" w14:textId="77777777" w:rsidR="0084188A" w:rsidRDefault="0084188A" w:rsidP="0084188A">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7CBCDB4E"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264AFF70" w14:textId="7436368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427680" w:rsidRPr="00836C48" w14:paraId="6F93115F" w14:textId="77777777" w:rsidTr="008D7883">
        <w:trPr>
          <w:gridAfter w:val="1"/>
          <w:wAfter w:w="2" w:type="pct"/>
          <w:trHeight w:val="407"/>
        </w:trPr>
        <w:tc>
          <w:tcPr>
            <w:tcW w:w="198" w:type="pct"/>
            <w:vAlign w:val="center"/>
          </w:tcPr>
          <w:p w14:paraId="1C025D12" w14:textId="4A51080D"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1B94918" w14:textId="649B3CE5"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Industrial Vehic</w:t>
            </w:r>
            <w:r w:rsidR="001760B4" w:rsidRPr="00836C48">
              <w:rPr>
                <w:rFonts w:ascii="Arial" w:hAnsi="Arial" w:cs="Arial"/>
                <w:sz w:val="18"/>
                <w:szCs w:val="18"/>
              </w:rPr>
              <w:t>le Driving and Site Traffic</w:t>
            </w:r>
          </w:p>
        </w:tc>
        <w:tc>
          <w:tcPr>
            <w:tcW w:w="803" w:type="pct"/>
            <w:vAlign w:val="center"/>
          </w:tcPr>
          <w:p w14:paraId="5C35D11E" w14:textId="6866CE4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2082BBB" w14:textId="2EAAD7E6"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industrial vehicle operators are trained in the safe use of specialized vehicles such as forklifts, including saf</w:t>
            </w:r>
            <w:r w:rsidR="003E640D" w:rsidRPr="00836C48">
              <w:rPr>
                <w:rFonts w:ascii="Arial" w:hAnsi="Arial" w:cs="Arial"/>
                <w:sz w:val="18"/>
                <w:szCs w:val="18"/>
              </w:rPr>
              <w:t>e loading/unloading, load limits;</w:t>
            </w:r>
          </w:p>
          <w:p w14:paraId="4E826BAA" w14:textId="5B854ED9"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Make sure drivers undergo medical supervision</w:t>
            </w:r>
            <w:r w:rsidR="003E640D" w:rsidRPr="00836C48">
              <w:rPr>
                <w:rFonts w:ascii="Arial" w:hAnsi="Arial" w:cs="Arial"/>
                <w:sz w:val="18"/>
                <w:szCs w:val="18"/>
              </w:rPr>
              <w:t>;</w:t>
            </w:r>
          </w:p>
          <w:p w14:paraId="7C694494" w14:textId="6C4E4A2B"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moving equipment with restricted rear visibility is equipped with audible back-up alarms</w:t>
            </w:r>
            <w:r w:rsidR="003E640D" w:rsidRPr="00836C48">
              <w:rPr>
                <w:rFonts w:ascii="Arial" w:hAnsi="Arial" w:cs="Arial"/>
                <w:sz w:val="18"/>
                <w:szCs w:val="18"/>
              </w:rPr>
              <w:t>;</w:t>
            </w:r>
          </w:p>
          <w:p w14:paraId="6D78CA37" w14:textId="40ECEB76"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rights of way, site speed limits, vehicle inspection requirements, operating rules and procedures and control of traffic patterns or direction are established</w:t>
            </w:r>
            <w:r w:rsidR="003E640D" w:rsidRPr="00836C48">
              <w:rPr>
                <w:rFonts w:ascii="Arial" w:hAnsi="Arial" w:cs="Arial"/>
                <w:sz w:val="18"/>
                <w:szCs w:val="18"/>
              </w:rPr>
              <w:t>;</w:t>
            </w:r>
          </w:p>
          <w:p w14:paraId="17A45CF8" w14:textId="1E05E8B3" w:rsidR="00427680" w:rsidRPr="00836C48" w:rsidRDefault="0042768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that deliveries and movement of private vehicles are restricted to defined routes and areas, with 'one-way' movement preferred where appropriate</w:t>
            </w:r>
            <w:r w:rsidR="003E640D" w:rsidRPr="00836C48">
              <w:rPr>
                <w:rFonts w:ascii="Arial" w:hAnsi="Arial" w:cs="Arial"/>
                <w:sz w:val="18"/>
                <w:szCs w:val="18"/>
              </w:rPr>
              <w:t>.</w:t>
            </w:r>
          </w:p>
        </w:tc>
        <w:tc>
          <w:tcPr>
            <w:tcW w:w="800" w:type="pct"/>
            <w:vAlign w:val="center"/>
          </w:tcPr>
          <w:p w14:paraId="6AD90E87"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63FEF5F3"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178F4D3E" w14:textId="472E5AF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427680" w:rsidRPr="00836C48" w14:paraId="5FC65446" w14:textId="77777777" w:rsidTr="008D7883">
        <w:trPr>
          <w:gridAfter w:val="1"/>
          <w:wAfter w:w="2" w:type="pct"/>
          <w:trHeight w:val="407"/>
        </w:trPr>
        <w:tc>
          <w:tcPr>
            <w:tcW w:w="198" w:type="pct"/>
            <w:vAlign w:val="center"/>
          </w:tcPr>
          <w:p w14:paraId="4498FC5D" w14:textId="453F1557"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C1641EB" w14:textId="66A5BB86" w:rsidR="00427680" w:rsidRPr="00836C48" w:rsidRDefault="00980B3E"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w:t>
            </w:r>
            <w:r w:rsidR="00427680" w:rsidRPr="00836C48">
              <w:rPr>
                <w:rFonts w:ascii="Arial" w:hAnsi="Arial" w:cs="Arial"/>
                <w:sz w:val="18"/>
                <w:szCs w:val="18"/>
              </w:rPr>
              <w:t xml:space="preserve">Chemical Hazards </w:t>
            </w:r>
          </w:p>
        </w:tc>
        <w:tc>
          <w:tcPr>
            <w:tcW w:w="803" w:type="pct"/>
            <w:vAlign w:val="center"/>
          </w:tcPr>
          <w:p w14:paraId="4D7919B0" w14:textId="77777777"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90EBFF6" w14:textId="77777777"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CEBAECF" w14:textId="26E27244"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64D3BB25" w14:textId="206FA318"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r w:rsidR="003E640D" w:rsidRPr="00836C48">
              <w:rPr>
                <w:rFonts w:ascii="Arial" w:hAnsi="Arial" w:cs="Arial"/>
                <w:sz w:val="18"/>
                <w:szCs w:val="18"/>
              </w:rPr>
              <w:t>;</w:t>
            </w:r>
          </w:p>
          <w:p w14:paraId="29BF6092" w14:textId="1F3BB485"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r w:rsidR="003E640D" w:rsidRPr="00836C48">
              <w:rPr>
                <w:rFonts w:ascii="Arial" w:hAnsi="Arial" w:cs="Arial"/>
                <w:sz w:val="18"/>
                <w:szCs w:val="18"/>
              </w:rPr>
              <w:t>;</w:t>
            </w:r>
          </w:p>
          <w:p w14:paraId="2DE88A9F" w14:textId="7D129950"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 xml:space="preserve">Ensure that the number of workers exposed or </w:t>
            </w:r>
            <w:r w:rsidR="003E640D" w:rsidRPr="00836C48">
              <w:rPr>
                <w:rFonts w:ascii="Arial" w:hAnsi="Arial" w:cs="Arial"/>
                <w:sz w:val="18"/>
                <w:szCs w:val="18"/>
              </w:rPr>
              <w:t>likely to be exposed is minimal;</w:t>
            </w:r>
          </w:p>
          <w:p w14:paraId="4D1AB779" w14:textId="5B53E058"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chemical hazards are communicated to workers through labeling and marking according to nationally and internationally recognized requirements and standards, including International Chemical Safety Cards (ICSC), Material Safety Data Sheets (MSDS/SDSs) or equivalent. Any means of written communication should be in an easily understood language and be readily available to exposed workers and first-aid personnel</w:t>
            </w:r>
            <w:r w:rsidR="003E640D" w:rsidRPr="00836C48">
              <w:rPr>
                <w:rFonts w:ascii="Arial" w:hAnsi="Arial" w:cs="Arial"/>
                <w:sz w:val="18"/>
                <w:szCs w:val="18"/>
              </w:rPr>
              <w:t>;</w:t>
            </w:r>
          </w:p>
          <w:p w14:paraId="1831A4B1" w14:textId="77777777" w:rsidR="00427680" w:rsidRPr="00836C48" w:rsidRDefault="0042768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that employees are trained in the use of available information (such as MSDSs/SDSs), safe working practices and proper use of PPE</w:t>
            </w:r>
            <w:r w:rsidR="003E640D" w:rsidRPr="00836C48">
              <w:rPr>
                <w:rFonts w:ascii="Arial" w:hAnsi="Arial" w:cs="Arial"/>
                <w:sz w:val="18"/>
                <w:szCs w:val="18"/>
              </w:rPr>
              <w:t>.</w:t>
            </w:r>
          </w:p>
          <w:p w14:paraId="0D25F771" w14:textId="77777777"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3B935D59" w14:textId="77777777"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0A0DD47A" w14:textId="2CEB8D8F"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Develop and implement a spill response (as a part of Emergency Response Plan) that includes containment, cleanup, and disposal of hazardous substances, along with emergency contact information.</w:t>
            </w:r>
          </w:p>
          <w:p w14:paraId="16517C6B" w14:textId="77777777"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389E1E41" w14:textId="36DF6277"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800" w:type="pct"/>
            <w:vAlign w:val="center"/>
          </w:tcPr>
          <w:p w14:paraId="31F6567B" w14:textId="77777777" w:rsidR="00427680" w:rsidRDefault="00427680"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56DE7CC6"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24FB8266" w14:textId="3065941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0BED55B2" w14:textId="77777777" w:rsidTr="008D7883">
        <w:trPr>
          <w:gridAfter w:val="1"/>
          <w:wAfter w:w="2" w:type="pct"/>
          <w:trHeight w:val="2591"/>
        </w:trPr>
        <w:tc>
          <w:tcPr>
            <w:tcW w:w="198" w:type="pct"/>
            <w:vAlign w:val="center"/>
          </w:tcPr>
          <w:p w14:paraId="08B9058A" w14:textId="7AE14AAC"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D1627BF" w14:textId="0D41B0E5" w:rsidR="00DF3868" w:rsidRPr="00836C48" w:rsidRDefault="00DF3868"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w:t>
            </w:r>
            <w:r w:rsidR="00475240" w:rsidRPr="00836C48">
              <w:rPr>
                <w:rFonts w:ascii="Arial" w:hAnsi="Arial" w:cs="Arial"/>
                <w:bCs/>
                <w:sz w:val="18"/>
                <w:szCs w:val="18"/>
              </w:rPr>
              <w:t>-Based Violence (</w:t>
            </w:r>
            <w:r w:rsidRPr="00836C48">
              <w:rPr>
                <w:rFonts w:ascii="Arial" w:hAnsi="Arial" w:cs="Arial"/>
                <w:bCs/>
                <w:sz w:val="18"/>
                <w:szCs w:val="18"/>
              </w:rPr>
              <w:t>GBV</w:t>
            </w:r>
            <w:r w:rsidR="00475240" w:rsidRPr="00836C48">
              <w:rPr>
                <w:rFonts w:ascii="Arial" w:hAnsi="Arial" w:cs="Arial"/>
                <w:bCs/>
                <w:sz w:val="18"/>
                <w:szCs w:val="18"/>
              </w:rPr>
              <w:t>); Sexual Exploitation and Abuse/Sexual Harassment (</w:t>
            </w:r>
            <w:r w:rsidRPr="00836C48">
              <w:rPr>
                <w:rFonts w:ascii="Arial" w:hAnsi="Arial" w:cs="Arial"/>
                <w:bCs/>
                <w:sz w:val="18"/>
                <w:szCs w:val="18"/>
              </w:rPr>
              <w:t>SEA</w:t>
            </w:r>
            <w:r w:rsidR="00475240" w:rsidRPr="00836C48">
              <w:rPr>
                <w:rFonts w:ascii="Arial" w:hAnsi="Arial" w:cs="Arial"/>
                <w:bCs/>
                <w:sz w:val="18"/>
                <w:szCs w:val="18"/>
              </w:rPr>
              <w:t>/</w:t>
            </w:r>
            <w:r w:rsidRPr="00836C48">
              <w:rPr>
                <w:rFonts w:ascii="Arial" w:hAnsi="Arial" w:cs="Arial"/>
                <w:bCs/>
                <w:sz w:val="18"/>
                <w:szCs w:val="18"/>
              </w:rPr>
              <w:t>SH</w:t>
            </w:r>
            <w:r w:rsidR="00475240" w:rsidRPr="00836C48">
              <w:rPr>
                <w:rFonts w:ascii="Arial" w:hAnsi="Arial" w:cs="Arial"/>
                <w:bCs/>
                <w:sz w:val="18"/>
                <w:szCs w:val="18"/>
              </w:rPr>
              <w:t>) on Employees; Gender Inequality</w:t>
            </w:r>
          </w:p>
        </w:tc>
        <w:tc>
          <w:tcPr>
            <w:tcW w:w="803" w:type="pct"/>
            <w:vAlign w:val="center"/>
          </w:tcPr>
          <w:p w14:paraId="15FF8F19" w14:textId="5B697A24" w:rsidR="001E1043"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20E9A313" w14:textId="6157DF24"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3E21E638" w14:textId="603A8C66"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3589D5C6" w14:textId="4EAD2EFB"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03DAE832" w14:textId="3C85424B"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1067E329" w14:textId="7779D03F"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800" w:type="pct"/>
            <w:vAlign w:val="center"/>
          </w:tcPr>
          <w:p w14:paraId="623CB5BD"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623F0FE6"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7C826638" w14:textId="2851DE9F"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4FBEBF00" w14:textId="77777777" w:rsidTr="00217CDD">
        <w:trPr>
          <w:trHeight w:val="407"/>
        </w:trPr>
        <w:tc>
          <w:tcPr>
            <w:tcW w:w="5000" w:type="pct"/>
            <w:gridSpan w:val="6"/>
            <w:shd w:val="clear" w:color="auto" w:fill="D9E2F3" w:themeFill="accent1" w:themeFillTint="33"/>
          </w:tcPr>
          <w:p w14:paraId="2AFD3A9F"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lastRenderedPageBreak/>
              <w:t xml:space="preserve">Resource Efficiency and Pollution Prevention and Management </w:t>
            </w:r>
          </w:p>
        </w:tc>
      </w:tr>
      <w:tr w:rsidR="00DF3868" w:rsidRPr="00836C48" w14:paraId="70387684" w14:textId="77777777" w:rsidTr="008D7883">
        <w:trPr>
          <w:gridAfter w:val="1"/>
          <w:wAfter w:w="2" w:type="pct"/>
          <w:trHeight w:val="407"/>
        </w:trPr>
        <w:tc>
          <w:tcPr>
            <w:tcW w:w="198" w:type="pct"/>
            <w:vAlign w:val="center"/>
          </w:tcPr>
          <w:p w14:paraId="5CDCA3DE"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17876FCA" w14:textId="5115E8B4" w:rsidR="00DF3868" w:rsidRPr="00836C48" w:rsidRDefault="00475240" w:rsidP="0025197E">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Waste </w:t>
            </w:r>
            <w:r w:rsidR="0025197E" w:rsidRPr="00836C48">
              <w:rPr>
                <w:rFonts w:ascii="Arial" w:hAnsi="Arial" w:cs="Arial"/>
                <w:bCs/>
                <w:sz w:val="18"/>
                <w:szCs w:val="18"/>
              </w:rPr>
              <w:t>Management</w:t>
            </w:r>
            <w:r w:rsidR="00FF6CB9">
              <w:rPr>
                <w:rFonts w:ascii="Arial" w:hAnsi="Arial" w:cs="Arial"/>
                <w:bCs/>
                <w:sz w:val="18"/>
                <w:szCs w:val="18"/>
              </w:rPr>
              <w:t xml:space="preserve"> - General</w:t>
            </w:r>
          </w:p>
        </w:tc>
        <w:tc>
          <w:tcPr>
            <w:tcW w:w="803" w:type="pct"/>
            <w:vAlign w:val="center"/>
          </w:tcPr>
          <w:p w14:paraId="41D860B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250224A5" w14:textId="781ADF76" w:rsidR="00DF3868" w:rsidRPr="00836C48" w:rsidRDefault="000C0EB9"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3C811CB2"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E448636" w14:textId="7835AD23" w:rsidR="000C0EB9"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w:t>
            </w:r>
            <w:r w:rsidR="003625BC" w:rsidRPr="00836C48">
              <w:rPr>
                <w:rFonts w:ascii="Arial" w:hAnsi="Arial" w:cs="Arial"/>
                <w:sz w:val="18"/>
                <w:szCs w:val="18"/>
              </w:rPr>
              <w:t xml:space="preserve">, </w:t>
            </w:r>
            <w:r w:rsidRPr="00836C48">
              <w:rPr>
                <w:rFonts w:ascii="Arial" w:hAnsi="Arial" w:cs="Arial"/>
                <w:sz w:val="18"/>
                <w:szCs w:val="18"/>
              </w:rPr>
              <w:t>water resources</w:t>
            </w:r>
          </w:p>
        </w:tc>
        <w:tc>
          <w:tcPr>
            <w:tcW w:w="2305" w:type="pct"/>
            <w:vAlign w:val="center"/>
          </w:tcPr>
          <w:p w14:paraId="0E4952C2" w14:textId="4FFADDA5"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 at the source into waste categories determined in Waste Management Regulation,</w:t>
            </w:r>
            <w:r w:rsidR="003A5AF4" w:rsidRPr="00836C48">
              <w:rPr>
                <w:rFonts w:ascii="Arial" w:hAnsi="Arial" w:cs="Arial"/>
                <w:sz w:val="18"/>
                <w:szCs w:val="18"/>
                <w:lang w:eastAsia="tr-TR"/>
              </w:rPr>
              <w:t xml:space="preserve"> establish temporary waste storage area</w:t>
            </w:r>
          </w:p>
          <w:p w14:paraId="4D5E5F8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5C52B74D"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6C4EDCF0" w14:textId="2D55D5A0"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2290B6F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24C92077"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40B0C31C" w14:textId="4638995A"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5839DE11"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665552CB"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6B221958"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163324CE"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7F2B8785"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Develop a comprehensive waste management plan that includes waste reduction targets, disposal methods, monitoring schedules, and assigned responsibilities for effective waste management throughout the project.</w:t>
            </w:r>
          </w:p>
          <w:p w14:paraId="10655C7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0D6025D8" w14:textId="5747E25A" w:rsidR="00DF3868" w:rsidRPr="00836C48" w:rsidRDefault="0025197E" w:rsidP="0025197E">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m</w:t>
            </w:r>
            <w:r w:rsidR="00DF3868" w:rsidRPr="00836C48">
              <w:rPr>
                <w:rFonts w:ascii="Arial" w:hAnsi="Arial" w:cs="Arial"/>
                <w:sz w:val="18"/>
                <w:szCs w:val="18"/>
                <w:lang w:eastAsia="tr-TR"/>
              </w:rPr>
              <w:t>aintenance tasks, such as oil changes and battery replacements, off-site</w:t>
            </w:r>
            <w:r w:rsidR="003E640D" w:rsidRPr="00836C48">
              <w:rPr>
                <w:rFonts w:ascii="Arial" w:hAnsi="Arial" w:cs="Arial"/>
                <w:sz w:val="18"/>
                <w:szCs w:val="18"/>
                <w:lang w:eastAsia="tr-TR"/>
              </w:rPr>
              <w:t>;</w:t>
            </w:r>
          </w:p>
        </w:tc>
        <w:tc>
          <w:tcPr>
            <w:tcW w:w="800" w:type="pct"/>
            <w:vAlign w:val="center"/>
          </w:tcPr>
          <w:p w14:paraId="58DAEAB5"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6CE65A6E"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3C989920" w14:textId="5C281F67"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2B33981B" w14:textId="77777777" w:rsidTr="008D7883">
        <w:trPr>
          <w:gridAfter w:val="1"/>
          <w:wAfter w:w="2" w:type="pct"/>
          <w:trHeight w:val="407"/>
        </w:trPr>
        <w:tc>
          <w:tcPr>
            <w:tcW w:w="198" w:type="pct"/>
            <w:vAlign w:val="center"/>
          </w:tcPr>
          <w:p w14:paraId="41279659"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26BF997E" w14:textId="4466085E" w:rsidR="00DF3868" w:rsidRPr="00836C48" w:rsidRDefault="00FF6CB9"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r>
              <w:rPr>
                <w:rFonts w:ascii="Arial" w:hAnsi="Arial" w:cs="Arial"/>
                <w:bCs/>
                <w:sz w:val="18"/>
                <w:szCs w:val="18"/>
              </w:rPr>
              <w:t xml:space="preserve"> -</w:t>
            </w:r>
            <w:r w:rsidR="00DF3868" w:rsidRPr="00836C48">
              <w:rPr>
                <w:rFonts w:ascii="Arial" w:hAnsi="Arial" w:cs="Arial"/>
                <w:bCs/>
                <w:sz w:val="18"/>
                <w:szCs w:val="18"/>
              </w:rPr>
              <w:t xml:space="preserve">Electronic </w:t>
            </w:r>
            <w:r w:rsidR="00475240" w:rsidRPr="00836C48">
              <w:rPr>
                <w:rFonts w:ascii="Arial" w:hAnsi="Arial" w:cs="Arial"/>
                <w:bCs/>
                <w:sz w:val="18"/>
                <w:szCs w:val="18"/>
              </w:rPr>
              <w:t>W</w:t>
            </w:r>
            <w:r w:rsidR="003625BC" w:rsidRPr="00836C48">
              <w:rPr>
                <w:rFonts w:ascii="Arial" w:hAnsi="Arial" w:cs="Arial"/>
                <w:bCs/>
                <w:sz w:val="18"/>
                <w:szCs w:val="18"/>
              </w:rPr>
              <w:t>aste Disposal</w:t>
            </w:r>
          </w:p>
        </w:tc>
        <w:tc>
          <w:tcPr>
            <w:tcW w:w="803" w:type="pct"/>
            <w:vAlign w:val="center"/>
          </w:tcPr>
          <w:p w14:paraId="39A1754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21DCF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7FB8A7E" w14:textId="6CA6CFE5"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37FD02C7" w14:textId="1B8E980D" w:rsidR="00DF3868" w:rsidRPr="00836C48" w:rsidRDefault="000C0EB9" w:rsidP="007E1A92">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w:t>
            </w:r>
            <w:r w:rsidR="00DF3868" w:rsidRPr="00836C48">
              <w:rPr>
                <w:rFonts w:ascii="Arial" w:hAnsi="Arial" w:cs="Arial"/>
                <w:sz w:val="18"/>
                <w:szCs w:val="18"/>
                <w:lang w:eastAsia="tr-TR"/>
              </w:rPr>
              <w:t xml:space="preserve"> with recycling facilities </w:t>
            </w:r>
            <w:r w:rsidRPr="00836C48">
              <w:rPr>
                <w:rFonts w:ascii="Arial" w:hAnsi="Arial" w:cs="Arial"/>
                <w:sz w:val="18"/>
                <w:szCs w:val="18"/>
                <w:lang w:eastAsia="tr-TR"/>
              </w:rPr>
              <w:t>and/</w:t>
            </w:r>
            <w:r w:rsidR="00DF3868" w:rsidRPr="00836C48">
              <w:rPr>
                <w:rFonts w:ascii="Arial" w:hAnsi="Arial" w:cs="Arial"/>
                <w:sz w:val="18"/>
                <w:szCs w:val="18"/>
                <w:lang w:eastAsia="tr-TR"/>
              </w:rPr>
              <w:t xml:space="preserve">or manufacturers to ensure proper disposal or </w:t>
            </w:r>
            <w:r w:rsidR="003E640D" w:rsidRPr="00836C48">
              <w:rPr>
                <w:rFonts w:ascii="Arial" w:hAnsi="Arial" w:cs="Arial"/>
                <w:sz w:val="18"/>
                <w:szCs w:val="18"/>
                <w:lang w:eastAsia="tr-TR"/>
              </w:rPr>
              <w:t>recycling of obsolete equipment;</w:t>
            </w:r>
          </w:p>
          <w:p w14:paraId="0C8B9FEA" w14:textId="1FA2F0D6" w:rsidR="00DF3868" w:rsidRPr="00836C48" w:rsidRDefault="00DF3868" w:rsidP="007E1A92">
            <w:pPr>
              <w:pStyle w:val="ListeParagraf"/>
              <w:keepNext/>
              <w:numPr>
                <w:ilvl w:val="1"/>
                <w:numId w:val="5"/>
              </w:numPr>
              <w:spacing w:before="60" w:after="60" w:line="240" w:lineRule="auto"/>
              <w:ind w:left="172" w:hanging="142"/>
              <w:jc w:val="both"/>
              <w:rPr>
                <w:rFonts w:ascii="Arial" w:hAnsi="Arial" w:cs="Arial"/>
                <w:sz w:val="18"/>
                <w:szCs w:val="18"/>
              </w:rPr>
            </w:pPr>
            <w:r w:rsidRPr="00836C48">
              <w:rPr>
                <w:rFonts w:ascii="Arial" w:hAnsi="Arial" w:cs="Arial"/>
                <w:sz w:val="18"/>
                <w:szCs w:val="18"/>
                <w:lang w:eastAsia="tr-TR"/>
              </w:rPr>
              <w:t xml:space="preserve">Agreements will be set with e-waste recycling facilities to ensure responsible disposal of electronic waste from </w:t>
            </w:r>
            <w:r w:rsidR="00DF20D4" w:rsidRPr="00836C48">
              <w:rPr>
                <w:rFonts w:ascii="Arial" w:hAnsi="Arial" w:cs="Arial"/>
                <w:sz w:val="18"/>
                <w:szCs w:val="18"/>
                <w:lang w:eastAsia="tr-TR"/>
              </w:rPr>
              <w:t xml:space="preserve">solar panels, </w:t>
            </w:r>
            <w:r w:rsidRPr="00836C48">
              <w:rPr>
                <w:rFonts w:ascii="Arial" w:hAnsi="Arial" w:cs="Arial"/>
                <w:sz w:val="18"/>
                <w:szCs w:val="18"/>
                <w:lang w:eastAsia="tr-TR"/>
              </w:rPr>
              <w:t>inverters, batteries, etc.</w:t>
            </w:r>
            <w:r w:rsidRPr="00836C48">
              <w:rPr>
                <w:rFonts w:ascii="Arial" w:hAnsi="Arial" w:cs="Arial"/>
                <w:sz w:val="18"/>
                <w:szCs w:val="18"/>
              </w:rPr>
              <w:t xml:space="preserve"> </w:t>
            </w:r>
          </w:p>
        </w:tc>
        <w:tc>
          <w:tcPr>
            <w:tcW w:w="800" w:type="pct"/>
            <w:vAlign w:val="center"/>
          </w:tcPr>
          <w:p w14:paraId="263A0126"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311BCDCD"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63829C3D" w14:textId="12B2EF84"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0BE0F33A" w14:textId="77777777" w:rsidTr="008D7883">
        <w:trPr>
          <w:gridAfter w:val="1"/>
          <w:wAfter w:w="2" w:type="pct"/>
          <w:trHeight w:val="407"/>
        </w:trPr>
        <w:tc>
          <w:tcPr>
            <w:tcW w:w="198" w:type="pct"/>
            <w:vAlign w:val="center"/>
          </w:tcPr>
          <w:p w14:paraId="755F1301"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B690D57" w14:textId="279A61D9" w:rsidR="00DF3868" w:rsidRPr="00836C48" w:rsidRDefault="00DF3868" w:rsidP="002F269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Wastewater </w:t>
            </w:r>
            <w:r w:rsidR="002F269C" w:rsidRPr="00836C48">
              <w:rPr>
                <w:rFonts w:ascii="Arial" w:hAnsi="Arial" w:cs="Arial"/>
                <w:bCs/>
                <w:sz w:val="18"/>
                <w:szCs w:val="18"/>
              </w:rPr>
              <w:t>Management</w:t>
            </w:r>
          </w:p>
        </w:tc>
        <w:tc>
          <w:tcPr>
            <w:tcW w:w="803" w:type="pct"/>
            <w:vAlign w:val="center"/>
          </w:tcPr>
          <w:p w14:paraId="5F22E6A1"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2271D6D3" w14:textId="264FF08F" w:rsidR="00DF3868"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w:t>
            </w:r>
            <w:r w:rsidR="003625BC" w:rsidRPr="00836C48">
              <w:rPr>
                <w:rFonts w:ascii="Arial" w:hAnsi="Arial" w:cs="Arial"/>
                <w:sz w:val="18"/>
                <w:szCs w:val="18"/>
              </w:rPr>
              <w:t>, w</w:t>
            </w:r>
            <w:r w:rsidRPr="00836C48">
              <w:rPr>
                <w:rFonts w:ascii="Arial" w:hAnsi="Arial" w:cs="Arial"/>
                <w:sz w:val="18"/>
                <w:szCs w:val="18"/>
              </w:rPr>
              <w:t>ater resources</w:t>
            </w:r>
          </w:p>
        </w:tc>
        <w:tc>
          <w:tcPr>
            <w:tcW w:w="2305" w:type="pct"/>
            <w:vAlign w:val="center"/>
          </w:tcPr>
          <w:p w14:paraId="044B32F9" w14:textId="6A358412" w:rsidR="00DF3868" w:rsidRPr="00836C48" w:rsidRDefault="003625BC" w:rsidP="007E1A92">
            <w:pPr>
              <w:pStyle w:val="ListeParagraf"/>
              <w:numPr>
                <w:ilvl w:val="1"/>
                <w:numId w:val="5"/>
              </w:numPr>
              <w:spacing w:before="60" w:after="60" w:line="240" w:lineRule="auto"/>
              <w:ind w:left="176" w:hanging="218"/>
              <w:contextualSpacing w:val="0"/>
              <w:rPr>
                <w:rFonts w:ascii="Arial" w:hAnsi="Arial" w:cs="Arial"/>
                <w:sz w:val="18"/>
                <w:szCs w:val="18"/>
              </w:rPr>
            </w:pPr>
            <w:r w:rsidRPr="00836C48">
              <w:rPr>
                <w:rFonts w:ascii="Arial" w:hAnsi="Arial" w:cs="Arial"/>
                <w:sz w:val="18"/>
                <w:szCs w:val="18"/>
              </w:rPr>
              <w:t>Construct s</w:t>
            </w:r>
            <w:r w:rsidR="00DF3868" w:rsidRPr="00836C48">
              <w:rPr>
                <w:rFonts w:ascii="Arial" w:hAnsi="Arial" w:cs="Arial"/>
                <w:sz w:val="18"/>
                <w:szCs w:val="18"/>
              </w:rPr>
              <w:t>eptic tanks for collec</w:t>
            </w:r>
            <w:r w:rsidR="003E640D" w:rsidRPr="00836C48">
              <w:rPr>
                <w:rFonts w:ascii="Arial" w:hAnsi="Arial" w:cs="Arial"/>
                <w:sz w:val="18"/>
                <w:szCs w:val="18"/>
              </w:rPr>
              <w:t>ting wastewater from site staff;</w:t>
            </w:r>
          </w:p>
          <w:p w14:paraId="53EF3786" w14:textId="45EF7A30" w:rsidR="00DF3868" w:rsidRPr="00836C48" w:rsidRDefault="003625BC" w:rsidP="003625B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lastRenderedPageBreak/>
              <w:t>Regularly dispose/vacuum w</w:t>
            </w:r>
            <w:r w:rsidR="00DF3868" w:rsidRPr="00836C48">
              <w:rPr>
                <w:rFonts w:ascii="Arial" w:hAnsi="Arial" w:cs="Arial"/>
                <w:sz w:val="18"/>
                <w:szCs w:val="18"/>
              </w:rPr>
              <w:t>astewater in the septic tank to prevent overflow, reduce the risk of contamination, and ensure the pr</w:t>
            </w:r>
            <w:r w:rsidRPr="00836C48">
              <w:rPr>
                <w:rFonts w:ascii="Arial" w:hAnsi="Arial" w:cs="Arial"/>
                <w:sz w:val="18"/>
                <w:szCs w:val="18"/>
              </w:rPr>
              <w:t>oper functioning of the system.</w:t>
            </w:r>
          </w:p>
        </w:tc>
        <w:tc>
          <w:tcPr>
            <w:tcW w:w="800" w:type="pct"/>
            <w:vAlign w:val="center"/>
          </w:tcPr>
          <w:p w14:paraId="712F522E"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Contractor</w:t>
            </w:r>
          </w:p>
          <w:p w14:paraId="536C20B3"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1B31EAF2" w14:textId="762F4260"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0BCD15A0" w14:textId="77777777" w:rsidTr="008D7883">
        <w:trPr>
          <w:gridAfter w:val="1"/>
          <w:wAfter w:w="2" w:type="pct"/>
          <w:trHeight w:val="407"/>
        </w:trPr>
        <w:tc>
          <w:tcPr>
            <w:tcW w:w="198" w:type="pct"/>
            <w:vAlign w:val="center"/>
          </w:tcPr>
          <w:p w14:paraId="4FDFA70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218734A" w14:textId="6DABB2D4" w:rsidR="00DF3868" w:rsidRPr="00836C48" w:rsidRDefault="00475240"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w:t>
            </w:r>
            <w:r w:rsidR="00DF3868" w:rsidRPr="00836C48">
              <w:rPr>
                <w:rFonts w:ascii="Arial" w:hAnsi="Arial" w:cs="Arial"/>
                <w:bCs/>
                <w:sz w:val="18"/>
                <w:szCs w:val="18"/>
              </w:rPr>
              <w:t xml:space="preserve">oil and </w:t>
            </w:r>
            <w:r w:rsidRPr="00836C48">
              <w:rPr>
                <w:rFonts w:ascii="Arial" w:hAnsi="Arial" w:cs="Arial"/>
                <w:bCs/>
                <w:sz w:val="18"/>
                <w:szCs w:val="18"/>
              </w:rPr>
              <w:t>G</w:t>
            </w:r>
            <w:r w:rsidR="00DF3868" w:rsidRPr="00836C48">
              <w:rPr>
                <w:rFonts w:ascii="Arial" w:hAnsi="Arial" w:cs="Arial"/>
                <w:bCs/>
                <w:sz w:val="18"/>
                <w:szCs w:val="18"/>
              </w:rPr>
              <w:t>roundwater</w:t>
            </w:r>
            <w:r w:rsidR="002F269C" w:rsidRPr="00836C48">
              <w:rPr>
                <w:rFonts w:ascii="Arial" w:hAnsi="Arial" w:cs="Arial"/>
                <w:bCs/>
                <w:sz w:val="18"/>
                <w:szCs w:val="18"/>
              </w:rPr>
              <w:t xml:space="preserve"> Contamination</w:t>
            </w:r>
          </w:p>
        </w:tc>
        <w:tc>
          <w:tcPr>
            <w:tcW w:w="803" w:type="pct"/>
            <w:vAlign w:val="center"/>
          </w:tcPr>
          <w:p w14:paraId="4AE5F87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37AB929"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461E4D5C"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1DC235DB" w14:textId="138A98D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0A00776A" w14:textId="45FD846B"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4EF1D1BB" w14:textId="72EB49C3" w:rsidR="002F269C" w:rsidRPr="00836C48" w:rsidRDefault="00C82BDB" w:rsidP="00C82BDB">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Implement spill prevention and response measures. </w:t>
            </w:r>
            <w:r w:rsidR="002F269C" w:rsidRPr="00836C48">
              <w:rPr>
                <w:rFonts w:ascii="Arial" w:hAnsi="Arial" w:cs="Arial"/>
                <w:sz w:val="18"/>
                <w:szCs w:val="18"/>
              </w:rPr>
              <w:t>Maintain spill containment and clean-up kits on-site. Ensure all spills are contained, cleaned, and disposed of by licensed waste management companies.</w:t>
            </w:r>
          </w:p>
          <w:p w14:paraId="2E07E3ED" w14:textId="260093B3"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7FBFD1A3" w14:textId="23FADC1E"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Perform </w:t>
            </w:r>
            <w:r w:rsidR="00C82BDB" w:rsidRPr="00836C48">
              <w:rPr>
                <w:rFonts w:ascii="Arial" w:hAnsi="Arial" w:cs="Arial"/>
                <w:sz w:val="18"/>
                <w:szCs w:val="18"/>
              </w:rPr>
              <w:t>refuelling</w:t>
            </w:r>
            <w:r w:rsidRPr="00836C48">
              <w:rPr>
                <w:rFonts w:ascii="Arial" w:hAnsi="Arial" w:cs="Arial"/>
                <w:sz w:val="18"/>
                <w:szCs w:val="18"/>
              </w:rPr>
              <w:t xml:space="preserve"> in designated areas following strict protocols to prevent accidental spills.</w:t>
            </w:r>
          </w:p>
          <w:p w14:paraId="7CDA528C" w14:textId="47AFF435"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2E4DAEE4" w14:textId="239800AD" w:rsidR="002F269C" w:rsidRPr="00836C48" w:rsidRDefault="002F269C" w:rsidP="00C82BDB">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p>
        </w:tc>
        <w:tc>
          <w:tcPr>
            <w:tcW w:w="800" w:type="pct"/>
            <w:vAlign w:val="center"/>
          </w:tcPr>
          <w:p w14:paraId="0DF1D812"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7C8DD619"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753B338C" w14:textId="685B7E2E"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31C27FB8" w14:textId="77777777" w:rsidTr="008D7883">
        <w:trPr>
          <w:gridAfter w:val="1"/>
          <w:wAfter w:w="2" w:type="pct"/>
          <w:trHeight w:val="407"/>
        </w:trPr>
        <w:tc>
          <w:tcPr>
            <w:tcW w:w="198" w:type="pct"/>
            <w:vAlign w:val="center"/>
          </w:tcPr>
          <w:p w14:paraId="55C35F02"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320BF4B" w14:textId="2501F2FB" w:rsidR="00DF3868" w:rsidRPr="00836C48" w:rsidRDefault="00475240" w:rsidP="000E1558">
            <w:pPr>
              <w:autoSpaceDE w:val="0"/>
              <w:autoSpaceDN w:val="0"/>
              <w:adjustRightInd w:val="0"/>
              <w:spacing w:line="220" w:lineRule="atLeast"/>
              <w:rPr>
                <w:rFonts w:ascii="Arial" w:hAnsi="Arial" w:cs="Arial"/>
                <w:i/>
                <w:iCs/>
                <w:sz w:val="18"/>
                <w:szCs w:val="18"/>
              </w:rPr>
            </w:pPr>
            <w:r w:rsidRPr="00836C48">
              <w:rPr>
                <w:rFonts w:ascii="Arial" w:hAnsi="Arial" w:cs="Arial"/>
                <w:bCs/>
                <w:sz w:val="18"/>
                <w:szCs w:val="18"/>
              </w:rPr>
              <w:t>Dust and Gaseous Emissions</w:t>
            </w:r>
          </w:p>
        </w:tc>
        <w:tc>
          <w:tcPr>
            <w:tcW w:w="803" w:type="pct"/>
            <w:vAlign w:val="center"/>
          </w:tcPr>
          <w:p w14:paraId="7D68CA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81DB04B"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601024A"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753FAE3B" w14:textId="40E55313"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Ambient air quality</w:t>
            </w:r>
          </w:p>
        </w:tc>
        <w:tc>
          <w:tcPr>
            <w:tcW w:w="2305" w:type="pct"/>
            <w:vAlign w:val="center"/>
          </w:tcPr>
          <w:p w14:paraId="7CBF1E3F" w14:textId="0C6EF64C"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Apply water spraying to suppress dust when dusting occurs</w:t>
            </w:r>
            <w:r w:rsidR="00D067CC" w:rsidRPr="00836C48">
              <w:rPr>
                <w:rFonts w:ascii="Arial" w:hAnsi="Arial" w:cs="Arial"/>
                <w:sz w:val="18"/>
                <w:szCs w:val="18"/>
              </w:rPr>
              <w:t xml:space="preserve"> on roads and construction area</w:t>
            </w:r>
            <w:r w:rsidRPr="00836C48">
              <w:rPr>
                <w:rFonts w:ascii="Arial" w:hAnsi="Arial" w:cs="Arial"/>
                <w:sz w:val="18"/>
                <w:szCs w:val="18"/>
              </w:rPr>
              <w:t>. Use water tankers to supply water for this purpose.</w:t>
            </w:r>
          </w:p>
          <w:p w14:paraId="4AF8439B" w14:textId="36E001FE"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Inform </w:t>
            </w:r>
            <w:r w:rsidR="00D067CC" w:rsidRPr="00836C48">
              <w:rPr>
                <w:rFonts w:ascii="Arial" w:hAnsi="Arial" w:cs="Arial"/>
                <w:sz w:val="18"/>
                <w:szCs w:val="18"/>
              </w:rPr>
              <w:t>communities/residential areas</w:t>
            </w:r>
            <w:r w:rsidRPr="00836C48">
              <w:rPr>
                <w:rFonts w:ascii="Arial" w:hAnsi="Arial" w:cs="Arial"/>
                <w:sz w:val="18"/>
                <w:szCs w:val="18"/>
              </w:rPr>
              <w:t xml:space="preserve"> </w:t>
            </w:r>
            <w:r w:rsidR="00D067CC" w:rsidRPr="00836C48">
              <w:rPr>
                <w:rFonts w:ascii="Arial" w:hAnsi="Arial" w:cs="Arial"/>
                <w:sz w:val="18"/>
                <w:szCs w:val="18"/>
              </w:rPr>
              <w:t xml:space="preserve">nearby </w:t>
            </w:r>
            <w:r w:rsidRPr="00836C48">
              <w:rPr>
                <w:rFonts w:ascii="Arial" w:hAnsi="Arial" w:cs="Arial"/>
                <w:sz w:val="18"/>
                <w:szCs w:val="18"/>
              </w:rPr>
              <w:t>about the schedule and nature of construction activities as part of the Stakeholder Engagement Plan (SEP).</w:t>
            </w:r>
          </w:p>
          <w:p w14:paraId="314680BA" w14:textId="1C0B2534"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Carry out loading and unloading of trucks carefully to prevent materials from dispersing or scattering.</w:t>
            </w:r>
          </w:p>
          <w:p w14:paraId="78C53D3A" w14:textId="34C5B8CE"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Cover transport trucks with tarpaulins on public roads when arriving at or leaving the site to minimize dust. Clean truck tires before leaving the site to prevent mud and debris from spreading onto public roads.</w:t>
            </w:r>
          </w:p>
          <w:p w14:paraId="41CADC39" w14:textId="7963CDD7"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Enforce a speed limit for trucks to reduce dust and improve site safety.</w:t>
            </w:r>
          </w:p>
          <w:p w14:paraId="1E6F3DD1" w14:textId="5B8D708A"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modern equipment and vehicles that meet relevant emission standards. Regularly inspect and maintain exhaust systems to ensure emission levels remain within safe limits.</w:t>
            </w:r>
          </w:p>
          <w:p w14:paraId="2CA33CDD" w14:textId="0BCA7D08"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good site practices by using low-emission construction equipment and vehicles. Utilize cleaner fuels and technologies to reduce dust and other airborne pollutants.</w:t>
            </w:r>
          </w:p>
          <w:p w14:paraId="4CC53037" w14:textId="10DFB6D5" w:rsidR="00DF3868" w:rsidRPr="00836C48" w:rsidRDefault="00F533E1"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a grievance mechanism to address community concerns. Halt work in case of grievances until corrective measures are in place.</w:t>
            </w:r>
          </w:p>
        </w:tc>
        <w:tc>
          <w:tcPr>
            <w:tcW w:w="800" w:type="pct"/>
            <w:vAlign w:val="center"/>
          </w:tcPr>
          <w:p w14:paraId="3C093550"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459867B5"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43D79874" w14:textId="02CF5623"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240FFD74" w14:textId="77777777" w:rsidTr="008D7883">
        <w:trPr>
          <w:gridAfter w:val="1"/>
          <w:wAfter w:w="2" w:type="pct"/>
          <w:trHeight w:val="407"/>
        </w:trPr>
        <w:tc>
          <w:tcPr>
            <w:tcW w:w="198" w:type="pct"/>
            <w:vAlign w:val="center"/>
          </w:tcPr>
          <w:p w14:paraId="0DAA7310"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F0CEFA6" w14:textId="602112E1" w:rsidR="00DF3868" w:rsidRPr="00836C48" w:rsidRDefault="00475240" w:rsidP="00D067C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Environmental Noise</w:t>
            </w:r>
          </w:p>
        </w:tc>
        <w:tc>
          <w:tcPr>
            <w:tcW w:w="803" w:type="pct"/>
            <w:vAlign w:val="center"/>
          </w:tcPr>
          <w:p w14:paraId="60FFE4C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9C1A69D" w14:textId="5CB96FB2"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73CBA317" w14:textId="7649962F"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Prohibit the operation of construction machinery at night to minimize noise disturbances.</w:t>
            </w:r>
          </w:p>
          <w:p w14:paraId="663CADC0" w14:textId="36734938"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Inform communities/residential areas nearby about the timing and nature of construction activities as part of the Stakeholder Engagement Plan (SEP).</w:t>
            </w:r>
          </w:p>
          <w:p w14:paraId="40E29D74" w14:textId="55FD1146"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lastRenderedPageBreak/>
              <w:t>Ensure that machinery and equipment used during land preparation and construction are distributed evenly throughout the site rather than concentrated in one location.</w:t>
            </w:r>
          </w:p>
          <w:p w14:paraId="50BF4AE6" w14:textId="7234F92A"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Choose construction machinery and equipment with low noise emissions to minimize noise impact on the surrounding area.</w:t>
            </w:r>
          </w:p>
          <w:p w14:paraId="7547C361" w14:textId="5A8D8FB5" w:rsidR="00C904EE" w:rsidRPr="00836C48" w:rsidRDefault="00C904EE"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noise barriers or enclosures for loud equipment.</w:t>
            </w:r>
          </w:p>
          <w:p w14:paraId="55A938A3" w14:textId="72309029"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regular and periodic maintenance of construction machinery and equipment, including daily checks before each shift, to ensure optimal performance and reduce noise levels.</w:t>
            </w:r>
          </w:p>
          <w:p w14:paraId="57EEB24F" w14:textId="04617467"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Ensure all vehicles used for transportation comply with the speed limits to minimize noise and enhance safety.</w:t>
            </w:r>
          </w:p>
          <w:p w14:paraId="7B3B6C85" w14:textId="310C4371"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Establish a grievance mechanism to receive and address complaints related to noise and other nuisances from the community.</w:t>
            </w:r>
          </w:p>
          <w:p w14:paraId="3325CA4A" w14:textId="5546D1B9" w:rsidR="00DF3868"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Halt construction activities in response to grievances until appropriate preventive measures are implemented to address the issues raised.</w:t>
            </w:r>
          </w:p>
        </w:tc>
        <w:tc>
          <w:tcPr>
            <w:tcW w:w="800" w:type="pct"/>
            <w:vAlign w:val="center"/>
          </w:tcPr>
          <w:p w14:paraId="2FF22CB9"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Contractor</w:t>
            </w:r>
          </w:p>
          <w:p w14:paraId="68D0385C"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4BCE5006" w14:textId="170F1EC8"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457E8C35" w14:textId="77777777" w:rsidTr="008D7883">
        <w:trPr>
          <w:gridAfter w:val="1"/>
          <w:wAfter w:w="2" w:type="pct"/>
          <w:trHeight w:val="5605"/>
        </w:trPr>
        <w:tc>
          <w:tcPr>
            <w:tcW w:w="198" w:type="pct"/>
            <w:vAlign w:val="center"/>
          </w:tcPr>
          <w:p w14:paraId="147B091C"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4F1932F7" w14:textId="1056E863" w:rsidR="00DF3868" w:rsidRPr="00836C48" w:rsidRDefault="00DF3868" w:rsidP="00A30EBE">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w:t>
            </w:r>
            <w:r w:rsidR="00C904EE" w:rsidRPr="00836C48">
              <w:rPr>
                <w:rFonts w:ascii="Arial" w:hAnsi="Arial" w:cs="Arial"/>
                <w:sz w:val="18"/>
                <w:szCs w:val="18"/>
              </w:rPr>
              <w:t xml:space="preserve"> Management</w:t>
            </w:r>
          </w:p>
        </w:tc>
        <w:tc>
          <w:tcPr>
            <w:tcW w:w="803" w:type="pct"/>
            <w:vAlign w:val="center"/>
          </w:tcPr>
          <w:p w14:paraId="4A928F95"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04C3D85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9160B8F"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67E58759" w14:textId="1DC6445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1437BF24" w14:textId="795B573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39AC8273" w14:textId="7E3E2EE2"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2A153C5D" w14:textId="01824E4B"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all storage containers are clearly </w:t>
            </w:r>
            <w:r w:rsidR="00AF288D" w:rsidRPr="00836C48">
              <w:rPr>
                <w:rFonts w:ascii="Arial" w:hAnsi="Arial" w:cs="Arial"/>
                <w:bCs/>
                <w:sz w:val="18"/>
                <w:szCs w:val="18"/>
              </w:rPr>
              <w:t>labelled</w:t>
            </w:r>
            <w:r w:rsidRPr="00836C48">
              <w:rPr>
                <w:rFonts w:ascii="Arial" w:hAnsi="Arial" w:cs="Arial"/>
                <w:bCs/>
                <w:sz w:val="18"/>
                <w:szCs w:val="18"/>
              </w:rPr>
              <w:t xml:space="preserve"> with appropriate hazard warnings, safety information, and emergency contact details to facilitate proper handling and identification. All chemicals will be managed in accordance with their Material Safety Data Sheets (MSDS).</w:t>
            </w:r>
          </w:p>
          <w:p w14:paraId="0BB9734F" w14:textId="5216619C"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64896807" w14:textId="5EC508B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adequate ventilation and venting systems are in place within storage areas to prevent the accumulation of hazardous </w:t>
            </w:r>
            <w:r w:rsidR="00AF288D" w:rsidRPr="00836C48">
              <w:rPr>
                <w:rFonts w:ascii="Arial" w:hAnsi="Arial" w:cs="Arial"/>
                <w:bCs/>
                <w:sz w:val="18"/>
                <w:szCs w:val="18"/>
              </w:rPr>
              <w:t>vapours</w:t>
            </w:r>
            <w:r w:rsidRPr="00836C48">
              <w:rPr>
                <w:rFonts w:ascii="Arial" w:hAnsi="Arial" w:cs="Arial"/>
                <w:bCs/>
                <w:sz w:val="18"/>
                <w:szCs w:val="18"/>
              </w:rPr>
              <w:t xml:space="preserve"> or gases.</w:t>
            </w:r>
          </w:p>
          <w:p w14:paraId="0668B594" w14:textId="49A045F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7A0AAADB" w14:textId="79446E87"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Implement appropriate containment and handling procedures to minimize the risk of spills or releases of hazardous substances during storage and handling.</w:t>
            </w:r>
          </w:p>
          <w:p w14:paraId="11823478" w14:textId="048CA9DC" w:rsidR="00DF3868"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800" w:type="pct"/>
            <w:vAlign w:val="center"/>
          </w:tcPr>
          <w:p w14:paraId="2C5492D4"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0D03C756"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4B239F5B" w14:textId="6502D92D"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770B3152" w14:textId="77777777" w:rsidTr="00217CDD">
        <w:trPr>
          <w:trHeight w:val="407"/>
        </w:trPr>
        <w:tc>
          <w:tcPr>
            <w:tcW w:w="5000" w:type="pct"/>
            <w:gridSpan w:val="6"/>
            <w:shd w:val="clear" w:color="auto" w:fill="D9E2F3" w:themeFill="accent1" w:themeFillTint="33"/>
          </w:tcPr>
          <w:p w14:paraId="22D596E9"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lastRenderedPageBreak/>
              <w:t>Community Health and Safety</w:t>
            </w:r>
          </w:p>
        </w:tc>
      </w:tr>
      <w:tr w:rsidR="008556FF" w:rsidRPr="00836C48" w14:paraId="7430FD44" w14:textId="77777777" w:rsidTr="008D7883">
        <w:trPr>
          <w:gridAfter w:val="1"/>
          <w:wAfter w:w="2" w:type="pct"/>
          <w:trHeight w:val="3757"/>
        </w:trPr>
        <w:tc>
          <w:tcPr>
            <w:tcW w:w="198" w:type="pct"/>
            <w:vAlign w:val="center"/>
          </w:tcPr>
          <w:p w14:paraId="03701E57"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F489358" w14:textId="46AB9598" w:rsidR="008556FF" w:rsidRPr="00836C48" w:rsidRDefault="00B45D44" w:rsidP="008556FF">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Increased traffic</w:t>
            </w:r>
          </w:p>
        </w:tc>
        <w:tc>
          <w:tcPr>
            <w:tcW w:w="803" w:type="pct"/>
            <w:vAlign w:val="center"/>
          </w:tcPr>
          <w:p w14:paraId="1E498976" w14:textId="321C7091" w:rsidR="008556FF" w:rsidRPr="00836C48" w:rsidRDefault="008556FF" w:rsidP="00B45D4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676CB2E2" w14:textId="3FBFCFA3"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Coordinate traffic management to regulate construction vehicle movement.</w:t>
            </w:r>
          </w:p>
          <w:p w14:paraId="501767C9" w14:textId="0113E490"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off-peak hours to minimize traffic congestion.</w:t>
            </w:r>
          </w:p>
          <w:p w14:paraId="2CF56223" w14:textId="781A1569"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coordination and develop infrastructure upgrades or expansions in advance of the sub-project, including improvements to roads, utilities, and telecommunications if necessary.</w:t>
            </w:r>
          </w:p>
          <w:p w14:paraId="5CC2A391" w14:textId="413B67A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flagmen and signage to direct traffic safely around construction area.</w:t>
            </w:r>
          </w:p>
          <w:p w14:paraId="3209DD20" w14:textId="5CBEBCBB"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Provide regular updates to the community about construction schedules and traffic impacts.</w:t>
            </w:r>
          </w:p>
          <w:p w14:paraId="3F74DA3C" w14:textId="524B049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all construction vehicles comply with speed limits specified in the regulations and are maintained to minimize emissions and noise.</w:t>
            </w:r>
          </w:p>
          <w:p w14:paraId="00E4FFD3" w14:textId="69B0039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Limit vehicle speed on unpaved roads to 30 km/h.</w:t>
            </w:r>
          </w:p>
          <w:p w14:paraId="6C36F4D3" w14:textId="342C8066"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safety training for construction workers on road safety protocols and provide road safety training for all drivers.</w:t>
            </w:r>
          </w:p>
          <w:p w14:paraId="135B452F" w14:textId="702D72B5"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safe traffic control measures, including road warning signs, speed bumps, and flag persons as necessary.</w:t>
            </w:r>
          </w:p>
          <w:p w14:paraId="2F79C4C3" w14:textId="79AE22F0"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Monitor traffic conditions and adjust operations as necessary to ensure safety.</w:t>
            </w:r>
          </w:p>
          <w:p w14:paraId="6D7E3884" w14:textId="6895BC3C"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Repair any damage to the roads promptly.</w:t>
            </w:r>
          </w:p>
          <w:p w14:paraId="1E4B0B54" w14:textId="19352C87"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Establish a grievance mechanism for community members to report traffic concerns.</w:t>
            </w:r>
          </w:p>
          <w:p w14:paraId="056B8B17" w14:textId="50A01178" w:rsidR="008556FF"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Prepare an emergency response plan and protocols to address potential infrastructure failures, accidents, or natural disasters during construction.</w:t>
            </w:r>
          </w:p>
        </w:tc>
        <w:tc>
          <w:tcPr>
            <w:tcW w:w="800" w:type="pct"/>
            <w:vAlign w:val="center"/>
          </w:tcPr>
          <w:p w14:paraId="7F4061D1"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56DCCE35"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53BC6FC2" w14:textId="6FDFA6B6"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8556FF" w:rsidRPr="00836C48" w14:paraId="2E109F5A" w14:textId="77777777" w:rsidTr="008D7883">
        <w:trPr>
          <w:gridAfter w:val="1"/>
          <w:wAfter w:w="2" w:type="pct"/>
          <w:trHeight w:val="407"/>
        </w:trPr>
        <w:tc>
          <w:tcPr>
            <w:tcW w:w="198" w:type="pct"/>
            <w:vAlign w:val="center"/>
          </w:tcPr>
          <w:p w14:paraId="1671089A"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963A8D5" w14:textId="77777777" w:rsidR="008556FF" w:rsidRPr="00836C48" w:rsidRDefault="008556FF" w:rsidP="008556FF">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803" w:type="pct"/>
            <w:vAlign w:val="center"/>
          </w:tcPr>
          <w:p w14:paraId="4F509F49"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35C99026" w14:textId="1A8CB84C"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10ABDE1F" w14:textId="6B86528C"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Require all workers to sign and adhere to a code of conduct that promotes respectful </w:t>
            </w:r>
            <w:r w:rsidR="003D2728" w:rsidRPr="00836C48">
              <w:rPr>
                <w:rFonts w:ascii="Arial" w:hAnsi="Arial" w:cs="Arial"/>
                <w:sz w:val="18"/>
                <w:szCs w:val="18"/>
              </w:rPr>
              <w:t>behaviour</w:t>
            </w:r>
            <w:r w:rsidRPr="00836C48">
              <w:rPr>
                <w:rFonts w:ascii="Arial" w:hAnsi="Arial" w:cs="Arial"/>
                <w:sz w:val="18"/>
                <w:szCs w:val="18"/>
              </w:rPr>
              <w:t>.</w:t>
            </w:r>
          </w:p>
          <w:p w14:paraId="2C74F659" w14:textId="27619A84"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69428B34" w14:textId="77777777" w:rsidR="008556FF" w:rsidRPr="00ED2CF9" w:rsidRDefault="006C537F" w:rsidP="006C537F">
            <w:pPr>
              <w:pStyle w:val="ListeParagraf"/>
              <w:numPr>
                <w:ilvl w:val="1"/>
                <w:numId w:val="5"/>
              </w:numPr>
              <w:spacing w:before="60" w:after="60" w:line="240" w:lineRule="auto"/>
              <w:ind w:left="172" w:hanging="142"/>
              <w:rPr>
                <w:rFonts w:ascii="Arial" w:hAnsi="Arial" w:cs="Arial"/>
                <w:color w:val="000000" w:themeColor="text1"/>
                <w:sz w:val="18"/>
                <w:szCs w:val="18"/>
              </w:rPr>
            </w:pPr>
            <w:r w:rsidRPr="00836C48">
              <w:rPr>
                <w:rFonts w:ascii="Arial" w:hAnsi="Arial" w:cs="Arial"/>
                <w:sz w:val="18"/>
                <w:szCs w:val="18"/>
              </w:rPr>
              <w:t>Establish a grievance mechanism to receive and address complaints related to GBV and workplace misconduct.</w:t>
            </w:r>
          </w:p>
          <w:p w14:paraId="7910DC32" w14:textId="5C11E11C" w:rsidR="002170F5" w:rsidRPr="00836C48" w:rsidRDefault="002170F5" w:rsidP="00E572D8">
            <w:pPr>
              <w:pStyle w:val="ListeParagraf"/>
              <w:numPr>
                <w:ilvl w:val="1"/>
                <w:numId w:val="5"/>
              </w:numPr>
              <w:spacing w:before="60" w:after="60" w:line="240" w:lineRule="auto"/>
              <w:ind w:left="172" w:hanging="142"/>
              <w:rPr>
                <w:rFonts w:ascii="Arial" w:hAnsi="Arial" w:cs="Arial"/>
                <w:color w:val="000000" w:themeColor="text1"/>
                <w:sz w:val="18"/>
                <w:szCs w:val="18"/>
              </w:rPr>
            </w:pPr>
            <w:r w:rsidRPr="00DE7CBF">
              <w:rPr>
                <w:rFonts w:ascii="Times New Roman" w:eastAsia="SimSun" w:hAnsi="Times New Roman"/>
                <w:sz w:val="18"/>
                <w:szCs w:val="18"/>
              </w:rPr>
              <w:t>Women's complaints of sexual abuse will be handled in a confidential manner and women staff (e.g. Women Social Workers) will be employed within the grievance mechanism to ensure that these complaints are shared</w:t>
            </w:r>
          </w:p>
        </w:tc>
        <w:tc>
          <w:tcPr>
            <w:tcW w:w="800" w:type="pct"/>
            <w:vAlign w:val="center"/>
          </w:tcPr>
          <w:p w14:paraId="7F6039E6"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53C2668A"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4708D293" w14:textId="63E49C30"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Municipality</w:t>
            </w:r>
          </w:p>
        </w:tc>
      </w:tr>
      <w:tr w:rsidR="008556FF" w:rsidRPr="00836C48" w14:paraId="78D0FA79" w14:textId="77777777" w:rsidTr="008D7883">
        <w:trPr>
          <w:gridAfter w:val="1"/>
          <w:wAfter w:w="2" w:type="pct"/>
          <w:trHeight w:val="407"/>
        </w:trPr>
        <w:tc>
          <w:tcPr>
            <w:tcW w:w="198" w:type="pct"/>
            <w:vAlign w:val="center"/>
          </w:tcPr>
          <w:p w14:paraId="4EBE0C32"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6BE6C576" w14:textId="6FAB654D"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Local Economy, Livelihood Sources and Employment</w:t>
            </w:r>
          </w:p>
        </w:tc>
        <w:tc>
          <w:tcPr>
            <w:tcW w:w="803" w:type="pct"/>
            <w:vAlign w:val="center"/>
          </w:tcPr>
          <w:p w14:paraId="0F321DE8"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1A3A5E21" w14:textId="77777777" w:rsidR="00F525D0" w:rsidRPr="00836C48" w:rsidRDefault="00F525D0" w:rsidP="00F525D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Prioritize local hiring for unskilled, semi-skilled, and skilled positions within the scope of the sub-project.</w:t>
            </w:r>
          </w:p>
          <w:p w14:paraId="19641962" w14:textId="51B601B8" w:rsidR="00F525D0" w:rsidRPr="00836C48" w:rsidRDefault="003D2728" w:rsidP="00F525D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800" w:type="pct"/>
            <w:vAlign w:val="center"/>
          </w:tcPr>
          <w:p w14:paraId="5FA7A316"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6E5BBFDB"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2893E67B" w14:textId="50DC3596"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Municipality</w:t>
            </w:r>
          </w:p>
        </w:tc>
      </w:tr>
      <w:tr w:rsidR="008556FF" w:rsidRPr="00836C48" w14:paraId="412C65C5" w14:textId="77777777" w:rsidTr="008D7883">
        <w:trPr>
          <w:gridAfter w:val="1"/>
          <w:wAfter w:w="2" w:type="pct"/>
          <w:trHeight w:val="407"/>
        </w:trPr>
        <w:tc>
          <w:tcPr>
            <w:tcW w:w="198" w:type="pct"/>
            <w:vAlign w:val="center"/>
          </w:tcPr>
          <w:p w14:paraId="0425E9E6"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3D8ACC6F" w14:textId="57EAA721"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Impacts on Vulnerable and Disadvantaged Individuals and Groups</w:t>
            </w:r>
          </w:p>
        </w:tc>
        <w:tc>
          <w:tcPr>
            <w:tcW w:w="803" w:type="pct"/>
            <w:vAlign w:val="center"/>
          </w:tcPr>
          <w:p w14:paraId="10D19ACA"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3F32FB85" w14:textId="40AEBC66" w:rsidR="008556FF" w:rsidRPr="00836C48" w:rsidRDefault="009E7B24" w:rsidP="009E7B24">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Develop a recruitment policy that includes non-discriminatory hiring practices, tailored training programs for vulnerable groups, and support services such as transportation and childcare to facilitate workforce participation.</w:t>
            </w:r>
          </w:p>
        </w:tc>
        <w:tc>
          <w:tcPr>
            <w:tcW w:w="800" w:type="pct"/>
            <w:vAlign w:val="center"/>
          </w:tcPr>
          <w:p w14:paraId="04D4ACA5"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2DEC36C9"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759549C0" w14:textId="59FE7E0E" w:rsidR="00B07A1D" w:rsidRPr="00836C48" w:rsidRDefault="00B07A1D" w:rsidP="00B07A1D">
            <w:pPr>
              <w:autoSpaceDE w:val="0"/>
              <w:autoSpaceDN w:val="0"/>
              <w:adjustRightInd w:val="0"/>
              <w:spacing w:line="220" w:lineRule="atLeast"/>
              <w:rPr>
                <w:rFonts w:ascii="Arial" w:hAnsi="Arial" w:cs="Arial"/>
                <w:sz w:val="18"/>
                <w:szCs w:val="18"/>
              </w:rPr>
            </w:pPr>
            <w:r>
              <w:rPr>
                <w:rFonts w:ascii="Arial" w:hAnsi="Arial" w:cs="Arial"/>
                <w:iCs/>
                <w:sz w:val="18"/>
                <w:szCs w:val="18"/>
              </w:rPr>
              <w:t>Kovancılar Municipality</w:t>
            </w:r>
          </w:p>
        </w:tc>
      </w:tr>
      <w:tr w:rsidR="00DF3868" w:rsidRPr="00836C48" w14:paraId="0F9FE79F" w14:textId="77777777" w:rsidTr="00217CDD">
        <w:trPr>
          <w:trHeight w:val="407"/>
        </w:trPr>
        <w:tc>
          <w:tcPr>
            <w:tcW w:w="5000" w:type="pct"/>
            <w:gridSpan w:val="6"/>
            <w:shd w:val="clear" w:color="auto" w:fill="D9E2F3" w:themeFill="accent1" w:themeFillTint="33"/>
          </w:tcPr>
          <w:p w14:paraId="5F49070A"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Land Acquisition, Restrictions on Land Use and Involuntary Resettlement</w:t>
            </w:r>
          </w:p>
        </w:tc>
      </w:tr>
      <w:tr w:rsidR="008556FF" w:rsidRPr="00836C48" w14:paraId="7CE84980" w14:textId="77777777" w:rsidTr="008D7883">
        <w:trPr>
          <w:gridAfter w:val="1"/>
          <w:wAfter w:w="2" w:type="pct"/>
          <w:trHeight w:val="407"/>
        </w:trPr>
        <w:tc>
          <w:tcPr>
            <w:tcW w:w="198" w:type="pct"/>
            <w:vAlign w:val="center"/>
          </w:tcPr>
          <w:p w14:paraId="04858233"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10E0A44A" w14:textId="05010D61" w:rsidR="008556FF" w:rsidRPr="00836C48" w:rsidRDefault="008556FF" w:rsidP="001B488B">
            <w:pPr>
              <w:autoSpaceDE w:val="0"/>
              <w:autoSpaceDN w:val="0"/>
              <w:adjustRightInd w:val="0"/>
              <w:rPr>
                <w:rFonts w:ascii="Arial" w:hAnsi="Arial" w:cs="Arial"/>
                <w:sz w:val="18"/>
                <w:szCs w:val="18"/>
              </w:rPr>
            </w:pPr>
            <w:r w:rsidRPr="00836C48">
              <w:rPr>
                <w:rFonts w:ascii="Arial" w:hAnsi="Arial" w:cs="Arial"/>
                <w:sz w:val="18"/>
                <w:szCs w:val="18"/>
              </w:rPr>
              <w:t>Impacts on Local Communities using the Si</w:t>
            </w:r>
            <w:r w:rsidR="001B488B" w:rsidRPr="00836C48">
              <w:rPr>
                <w:rFonts w:ascii="Arial" w:hAnsi="Arial" w:cs="Arial"/>
                <w:sz w:val="18"/>
                <w:szCs w:val="18"/>
              </w:rPr>
              <w:t>te and Its Environs for Grazing, Agriculture or Beekeeping</w:t>
            </w:r>
          </w:p>
        </w:tc>
        <w:tc>
          <w:tcPr>
            <w:tcW w:w="803" w:type="pct"/>
            <w:vAlign w:val="center"/>
          </w:tcPr>
          <w:p w14:paraId="150B627C"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0AE102C6" w14:textId="77777777" w:rsidR="008556FF" w:rsidRDefault="008556FF" w:rsidP="001B488B">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availability of grievance mechanism for stakeholders affected by land use</w:t>
            </w:r>
            <w:r w:rsidR="001B488B" w:rsidRPr="00836C48">
              <w:rPr>
                <w:rFonts w:ascii="Arial" w:hAnsi="Arial" w:cs="Arial"/>
                <w:sz w:val="18"/>
                <w:szCs w:val="18"/>
                <w:lang w:eastAsia="tr-TR"/>
              </w:rPr>
              <w:t>.</w:t>
            </w:r>
          </w:p>
          <w:p w14:paraId="205F6501" w14:textId="77777777" w:rsidR="002170F5" w:rsidRDefault="002170F5" w:rsidP="002170F5">
            <w:pPr>
              <w:pStyle w:val="ListeParagraf"/>
              <w:numPr>
                <w:ilvl w:val="1"/>
                <w:numId w:val="5"/>
              </w:numPr>
              <w:spacing w:before="60" w:after="60" w:line="240" w:lineRule="auto"/>
              <w:ind w:left="172" w:hanging="142"/>
              <w:rPr>
                <w:rFonts w:ascii="Arial" w:hAnsi="Arial" w:cs="Arial"/>
                <w:sz w:val="18"/>
                <w:szCs w:val="18"/>
                <w:lang w:eastAsia="tr-TR"/>
              </w:rPr>
            </w:pPr>
            <w:r w:rsidRPr="00803F5B">
              <w:rPr>
                <w:rFonts w:ascii="Arial" w:hAnsi="Arial" w:cs="Arial"/>
                <w:sz w:val="18"/>
                <w:szCs w:val="18"/>
                <w:lang w:eastAsia="tr-TR"/>
              </w:rPr>
              <w:t>No work will be carried out outside the project area. In case additional land is needed, necessary permits and</w:t>
            </w:r>
            <w:r>
              <w:rPr>
                <w:rFonts w:ascii="Arial" w:hAnsi="Arial" w:cs="Arial"/>
                <w:sz w:val="18"/>
                <w:szCs w:val="18"/>
                <w:lang w:eastAsia="tr-TR"/>
              </w:rPr>
              <w:t xml:space="preserve"> </w:t>
            </w:r>
            <w:r w:rsidRPr="001B3E13">
              <w:rPr>
                <w:rFonts w:ascii="Arial" w:hAnsi="Arial" w:cs="Arial"/>
                <w:sz w:val="18"/>
                <w:szCs w:val="18"/>
                <w:lang w:eastAsia="tr-TR"/>
              </w:rPr>
              <w:t>approvals will be obtained</w:t>
            </w:r>
            <w:r>
              <w:rPr>
                <w:rFonts w:ascii="Arial" w:hAnsi="Arial" w:cs="Arial"/>
                <w:sz w:val="18"/>
                <w:szCs w:val="18"/>
                <w:lang w:eastAsia="tr-TR"/>
              </w:rPr>
              <w:t>.</w:t>
            </w:r>
          </w:p>
          <w:p w14:paraId="70CDD9FA" w14:textId="06B28D9E" w:rsidR="002170F5" w:rsidRPr="00836C48" w:rsidRDefault="002170F5" w:rsidP="002170F5">
            <w:pPr>
              <w:pStyle w:val="ListeParagraf"/>
              <w:numPr>
                <w:ilvl w:val="1"/>
                <w:numId w:val="5"/>
              </w:numPr>
              <w:spacing w:before="60" w:after="60" w:line="240" w:lineRule="auto"/>
              <w:ind w:left="172" w:hanging="142"/>
              <w:rPr>
                <w:rFonts w:ascii="Arial" w:hAnsi="Arial" w:cs="Arial"/>
                <w:sz w:val="18"/>
                <w:szCs w:val="18"/>
                <w:lang w:eastAsia="tr-TR"/>
              </w:rPr>
            </w:pPr>
            <w:r w:rsidRPr="00803F5B">
              <w:rPr>
                <w:rFonts w:ascii="Arial" w:hAnsi="Arial" w:cs="Arial"/>
                <w:sz w:val="18"/>
                <w:szCs w:val="18"/>
                <w:lang w:eastAsia="tr-TR"/>
              </w:rPr>
              <w:t>If accidental damage to adjacent land, structures or crops/assets occurs, the Contractor shall provide appropriate</w:t>
            </w:r>
            <w:r>
              <w:rPr>
                <w:rFonts w:ascii="Arial" w:hAnsi="Arial" w:cs="Arial"/>
                <w:sz w:val="18"/>
                <w:szCs w:val="18"/>
                <w:lang w:eastAsia="tr-TR"/>
              </w:rPr>
              <w:t xml:space="preserve"> </w:t>
            </w:r>
            <w:r w:rsidRPr="001B3E13">
              <w:rPr>
                <w:rFonts w:ascii="Arial" w:hAnsi="Arial" w:cs="Arial"/>
                <w:sz w:val="18"/>
                <w:szCs w:val="18"/>
                <w:lang w:eastAsia="tr-TR"/>
              </w:rPr>
              <w:t>shall compensate and indemnify</w:t>
            </w:r>
          </w:p>
        </w:tc>
        <w:tc>
          <w:tcPr>
            <w:tcW w:w="800" w:type="pct"/>
            <w:vAlign w:val="center"/>
          </w:tcPr>
          <w:p w14:paraId="33EBC223"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0FB4B2EC"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67A1A11A" w14:textId="2240BB83"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4520A47C" w14:textId="77777777" w:rsidTr="00217CDD">
        <w:trPr>
          <w:trHeight w:val="407"/>
        </w:trPr>
        <w:tc>
          <w:tcPr>
            <w:tcW w:w="5000" w:type="pct"/>
            <w:gridSpan w:val="6"/>
            <w:shd w:val="clear" w:color="auto" w:fill="D9E2F3" w:themeFill="accent1" w:themeFillTint="33"/>
          </w:tcPr>
          <w:p w14:paraId="7658BB91" w14:textId="77777777" w:rsidR="00DF3868" w:rsidRPr="00836C48" w:rsidRDefault="00DF3868" w:rsidP="00A30EBE">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DF3868" w:rsidRPr="00836C48" w14:paraId="29CF3A9C" w14:textId="77777777" w:rsidTr="008D7883">
        <w:trPr>
          <w:gridAfter w:val="1"/>
          <w:wAfter w:w="2" w:type="pct"/>
          <w:trHeight w:val="407"/>
        </w:trPr>
        <w:tc>
          <w:tcPr>
            <w:tcW w:w="198" w:type="pct"/>
            <w:vAlign w:val="center"/>
          </w:tcPr>
          <w:p w14:paraId="1052F7C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59F92347" w14:textId="60B85322" w:rsidR="00DF3868" w:rsidRPr="00836C48" w:rsidRDefault="00DF3868" w:rsidP="00475240">
            <w:pPr>
              <w:autoSpaceDE w:val="0"/>
              <w:autoSpaceDN w:val="0"/>
              <w:adjustRightInd w:val="0"/>
              <w:rPr>
                <w:rFonts w:ascii="Arial" w:hAnsi="Arial" w:cs="Arial"/>
                <w:sz w:val="18"/>
                <w:szCs w:val="18"/>
              </w:rPr>
            </w:pPr>
            <w:r w:rsidRPr="00836C48">
              <w:rPr>
                <w:rFonts w:ascii="Arial" w:hAnsi="Arial" w:cs="Arial"/>
                <w:sz w:val="18"/>
                <w:szCs w:val="18"/>
              </w:rPr>
              <w:t xml:space="preserve">Disturbance on </w:t>
            </w:r>
            <w:r w:rsidR="00475240" w:rsidRPr="00836C48">
              <w:rPr>
                <w:rFonts w:ascii="Arial" w:hAnsi="Arial" w:cs="Arial"/>
                <w:sz w:val="18"/>
                <w:szCs w:val="18"/>
              </w:rPr>
              <w:t>B</w:t>
            </w:r>
            <w:r w:rsidRPr="00836C48">
              <w:rPr>
                <w:rFonts w:ascii="Arial" w:hAnsi="Arial" w:cs="Arial"/>
                <w:sz w:val="18"/>
                <w:szCs w:val="18"/>
              </w:rPr>
              <w:t>iodiversity</w:t>
            </w:r>
          </w:p>
        </w:tc>
        <w:tc>
          <w:tcPr>
            <w:tcW w:w="803" w:type="pct"/>
            <w:vAlign w:val="center"/>
          </w:tcPr>
          <w:p w14:paraId="45CB3049"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305" w:type="pct"/>
            <w:vAlign w:val="center"/>
          </w:tcPr>
          <w:p w14:paraId="28AF69E4" w14:textId="31EF7B59" w:rsidR="003720CD" w:rsidRPr="00836C48" w:rsidRDefault="00D76E48" w:rsidP="003720CD">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 xml:space="preserve">Engage qualified biodiversity experts to </w:t>
            </w:r>
            <w:r w:rsidRPr="00E012DC">
              <w:rPr>
                <w:rFonts w:ascii="Arial" w:hAnsi="Arial" w:cs="Arial"/>
                <w:sz w:val="18"/>
                <w:szCs w:val="18"/>
              </w:rPr>
              <w:t xml:space="preserve">conduct </w:t>
            </w:r>
            <w:r w:rsidR="003720CD" w:rsidRPr="00ED2CF9">
              <w:rPr>
                <w:rFonts w:ascii="Arial" w:hAnsi="Arial" w:cs="Arial"/>
                <w:sz w:val="18"/>
                <w:szCs w:val="18"/>
              </w:rPr>
              <w:t>pre-construction surveys</w:t>
            </w:r>
            <w:r w:rsidR="003720CD" w:rsidRPr="00836C48">
              <w:rPr>
                <w:rFonts w:ascii="Arial" w:hAnsi="Arial" w:cs="Arial"/>
                <w:sz w:val="18"/>
                <w:szCs w:val="18"/>
              </w:rPr>
              <w:t xml:space="preserve"> to identify presence and distribution of flora and fauna on the subproject site,</w:t>
            </w:r>
            <w:r>
              <w:rPr>
                <w:rFonts w:ascii="Arial" w:hAnsi="Arial" w:cs="Arial"/>
                <w:sz w:val="18"/>
                <w:szCs w:val="18"/>
              </w:rPr>
              <w:t xml:space="preserve"> if any,</w:t>
            </w:r>
            <w:r w:rsidR="003720CD" w:rsidRPr="00836C48">
              <w:rPr>
                <w:rFonts w:ascii="Arial" w:hAnsi="Arial" w:cs="Arial"/>
                <w:sz w:val="18"/>
                <w:szCs w:val="18"/>
              </w:rPr>
              <w:t xml:space="preserve"> </w:t>
            </w:r>
            <w:r>
              <w:rPr>
                <w:rFonts w:ascii="Arial" w:hAnsi="Arial" w:cs="Arial"/>
                <w:sz w:val="18"/>
                <w:szCs w:val="18"/>
              </w:rPr>
              <w:t xml:space="preserve">with a focus on impact on habitats such as </w:t>
            </w:r>
            <w:r w:rsidR="003720CD" w:rsidRPr="00836C48">
              <w:rPr>
                <w:rFonts w:ascii="Arial" w:hAnsi="Arial" w:cs="Arial"/>
                <w:sz w:val="18"/>
                <w:szCs w:val="18"/>
              </w:rPr>
              <w:t>nesting or burrowing sites, to avoid disturbance or destruction during construction activities.</w:t>
            </w:r>
          </w:p>
          <w:p w14:paraId="6C7E1C2D" w14:textId="697B24F3"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Implement a gradual construction approach to allow fauna species time to escape or provide for their relocation to suitable habitats.</w:t>
            </w:r>
          </w:p>
          <w:p w14:paraId="3D0BEE12" w14:textId="0BED0A82"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periods of low wildlife activity, avoiding nesting seasons for birds and hibernation periods for mammals.</w:t>
            </w:r>
          </w:p>
          <w:p w14:paraId="0DB90EF8" w14:textId="15A0E32C"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Minimize vegetation removal by conducting thorough surveys to avoid unnecessary clearing.</w:t>
            </w:r>
          </w:p>
          <w:p w14:paraId="0F7FFF30" w14:textId="3DB3FDB4"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Restore natural vegetation upon completion of construction activities to enable species to re-inhabit surrounding areas.</w:t>
            </w:r>
          </w:p>
          <w:p w14:paraId="3C6D85AA" w14:textId="2936971F"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exclusion fencing to prevent animals from entering construction zones, using wildlife-friendly designs that allow small animals to pass through safely.</w:t>
            </w:r>
          </w:p>
          <w:p w14:paraId="50ADB18F" w14:textId="15D233B6"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barriers around known burrows or nesting sites to protect them from disruption during construction, using temporary or permanent solutions as necessary.</w:t>
            </w:r>
          </w:p>
          <w:p w14:paraId="32819CE2" w14:textId="5423E0B8"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Clearly separate </w:t>
            </w:r>
            <w:r w:rsidR="008D7883" w:rsidRPr="00836C48">
              <w:rPr>
                <w:rFonts w:ascii="Arial" w:hAnsi="Arial" w:cs="Arial"/>
                <w:sz w:val="18"/>
                <w:szCs w:val="18"/>
              </w:rPr>
              <w:t>sub</w:t>
            </w:r>
            <w:r w:rsidRPr="00836C48">
              <w:rPr>
                <w:rFonts w:ascii="Arial" w:hAnsi="Arial" w:cs="Arial"/>
                <w:sz w:val="18"/>
                <w:szCs w:val="18"/>
              </w:rPr>
              <w:t>project construction sites and access roads from other areas with appropriate signage and fencing, limiting personnel and vehicle access to these areas.</w:t>
            </w:r>
          </w:p>
          <w:p w14:paraId="1840E435" w14:textId="06BB9F9C"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rPr>
              <w:t>Reduce habitat degradation by keeping vehicles on designated access roads and minimizing pedestrian traffic in intact areas.</w:t>
            </w:r>
          </w:p>
        </w:tc>
        <w:tc>
          <w:tcPr>
            <w:tcW w:w="800" w:type="pct"/>
            <w:vAlign w:val="center"/>
          </w:tcPr>
          <w:p w14:paraId="14890A70" w14:textId="77777777" w:rsidR="00DF3868" w:rsidRDefault="00DF3868" w:rsidP="00A30EBE">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2047F57B"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0C7F7CEE" w14:textId="03A144BB"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6C80B0E2" w14:textId="77777777" w:rsidTr="00217CDD">
        <w:trPr>
          <w:trHeight w:val="407"/>
        </w:trPr>
        <w:tc>
          <w:tcPr>
            <w:tcW w:w="5000" w:type="pct"/>
            <w:gridSpan w:val="6"/>
            <w:shd w:val="clear" w:color="auto" w:fill="D9E2F3" w:themeFill="accent1" w:themeFillTint="33"/>
          </w:tcPr>
          <w:p w14:paraId="0E083908"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lastRenderedPageBreak/>
              <w:t>Cultural Heritage</w:t>
            </w:r>
          </w:p>
        </w:tc>
      </w:tr>
      <w:tr w:rsidR="008556FF" w:rsidRPr="00836C48" w14:paraId="078B12F5" w14:textId="77777777" w:rsidTr="008D7883">
        <w:trPr>
          <w:gridAfter w:val="1"/>
          <w:wAfter w:w="2" w:type="pct"/>
          <w:trHeight w:val="407"/>
        </w:trPr>
        <w:tc>
          <w:tcPr>
            <w:tcW w:w="198" w:type="pct"/>
            <w:vAlign w:val="center"/>
          </w:tcPr>
          <w:p w14:paraId="200ECB29"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72949D83" w14:textId="4B9A3CEC"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sz w:val="18"/>
                <w:szCs w:val="18"/>
              </w:rPr>
              <w:t>Impacts on Cultural Heritage</w:t>
            </w:r>
          </w:p>
        </w:tc>
        <w:tc>
          <w:tcPr>
            <w:tcW w:w="803" w:type="pct"/>
            <w:vAlign w:val="center"/>
          </w:tcPr>
          <w:p w14:paraId="4A6B9E94"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Cultural heritage</w:t>
            </w:r>
          </w:p>
        </w:tc>
        <w:tc>
          <w:tcPr>
            <w:tcW w:w="2305" w:type="pct"/>
            <w:vAlign w:val="center"/>
          </w:tcPr>
          <w:p w14:paraId="6DE3726A" w14:textId="34F5E7CF" w:rsidR="008D7883" w:rsidRPr="00836C48" w:rsidRDefault="001D3251" w:rsidP="008D7883">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Develop and imp</w:t>
            </w:r>
            <w:r w:rsidR="001A37D0">
              <w:rPr>
                <w:rFonts w:ascii="Arial" w:hAnsi="Arial" w:cs="Arial"/>
                <w:sz w:val="18"/>
                <w:szCs w:val="18"/>
              </w:rPr>
              <w:t>lement</w:t>
            </w:r>
            <w:r w:rsidRPr="00836C48">
              <w:rPr>
                <w:rFonts w:ascii="Arial" w:hAnsi="Arial" w:cs="Arial"/>
                <w:sz w:val="18"/>
                <w:szCs w:val="18"/>
              </w:rPr>
              <w:t xml:space="preserve"> </w:t>
            </w:r>
            <w:r w:rsidR="008D7883" w:rsidRPr="00836C48">
              <w:rPr>
                <w:rFonts w:ascii="Arial" w:hAnsi="Arial" w:cs="Arial"/>
                <w:sz w:val="18"/>
                <w:szCs w:val="18"/>
              </w:rPr>
              <w:t>the Chance Finds Procedure</w:t>
            </w:r>
            <w:r w:rsidR="00FF7C6E">
              <w:rPr>
                <w:rFonts w:ascii="Arial" w:hAnsi="Arial" w:cs="Arial"/>
                <w:sz w:val="18"/>
                <w:szCs w:val="18"/>
              </w:rPr>
              <w:t xml:space="preserve"> (see </w:t>
            </w:r>
            <w:r w:rsidR="00E012DC">
              <w:rPr>
                <w:rFonts w:ascii="Arial" w:hAnsi="Arial" w:cs="Arial"/>
                <w:sz w:val="18"/>
                <w:szCs w:val="18"/>
              </w:rPr>
              <w:fldChar w:fldCharType="begin"/>
            </w:r>
            <w:r w:rsidR="00E012DC">
              <w:rPr>
                <w:rFonts w:ascii="Arial" w:hAnsi="Arial" w:cs="Arial"/>
                <w:sz w:val="18"/>
                <w:szCs w:val="18"/>
              </w:rPr>
              <w:instrText xml:space="preserve"> REF _Ref197505989 \h  \* MERGEFORMAT </w:instrText>
            </w:r>
            <w:r w:rsidR="00E012DC">
              <w:rPr>
                <w:rFonts w:ascii="Arial" w:hAnsi="Arial" w:cs="Arial"/>
                <w:sz w:val="18"/>
                <w:szCs w:val="18"/>
              </w:rPr>
            </w:r>
            <w:r w:rsidR="00E012DC">
              <w:rPr>
                <w:rFonts w:ascii="Arial" w:hAnsi="Arial" w:cs="Arial"/>
                <w:sz w:val="18"/>
                <w:szCs w:val="18"/>
              </w:rPr>
              <w:fldChar w:fldCharType="separate"/>
            </w:r>
            <w:r w:rsidR="00E012DC" w:rsidRPr="00ED2CF9">
              <w:rPr>
                <w:rFonts w:ascii="Arial" w:hAnsi="Arial" w:cs="Arial"/>
                <w:sz w:val="18"/>
                <w:szCs w:val="18"/>
              </w:rPr>
              <w:t>Annex-10</w:t>
            </w:r>
            <w:r w:rsidR="00E012DC">
              <w:rPr>
                <w:rFonts w:ascii="Arial" w:hAnsi="Arial" w:cs="Arial"/>
                <w:sz w:val="18"/>
                <w:szCs w:val="18"/>
              </w:rPr>
              <w:fldChar w:fldCharType="end"/>
            </w:r>
            <w:r w:rsidR="00FF7C6E">
              <w:rPr>
                <w:rFonts w:ascii="Arial" w:hAnsi="Arial" w:cs="Arial"/>
                <w:sz w:val="18"/>
                <w:szCs w:val="18"/>
              </w:rPr>
              <w:t>)</w:t>
            </w:r>
            <w:r w:rsidR="008D7883" w:rsidRPr="00836C48">
              <w:rPr>
                <w:rFonts w:ascii="Arial" w:hAnsi="Arial" w:cs="Arial"/>
                <w:sz w:val="18"/>
                <w:szCs w:val="18"/>
              </w:rPr>
              <w:t xml:space="preserve"> to ensure timely identification and appropriate management of any chance findings during sub-project implementation.</w:t>
            </w:r>
          </w:p>
          <w:p w14:paraId="49A9400C" w14:textId="2FCCE61A" w:rsidR="008D7883" w:rsidRPr="00836C48" w:rsidRDefault="008D7883" w:rsidP="008D7883">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Include the Chance Finds Procedure as part of toolbox training sessions during construction to raise awareness among workers.</w:t>
            </w:r>
          </w:p>
          <w:p w14:paraId="7D0AE9CB" w14:textId="70666920" w:rsidR="008D7883" w:rsidRPr="00836C48" w:rsidRDefault="008D7883" w:rsidP="008D7883">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Stop construction work immediately if any chance finds are encountered.</w:t>
            </w:r>
          </w:p>
          <w:p w14:paraId="42694A5B" w14:textId="593EF596" w:rsidR="008D7883" w:rsidRPr="00836C48" w:rsidRDefault="008D7883" w:rsidP="008D7883">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sz w:val="18"/>
                <w:szCs w:val="18"/>
              </w:rPr>
              <w:t>Inform the relevant Preservation Board or Museum Directorate immediately, and ensure the security of the area by the contractor. Construction work will not resume until official notification is received.</w:t>
            </w:r>
          </w:p>
        </w:tc>
        <w:tc>
          <w:tcPr>
            <w:tcW w:w="800" w:type="pct"/>
            <w:vAlign w:val="center"/>
          </w:tcPr>
          <w:p w14:paraId="2A8C74B1" w14:textId="77777777" w:rsidR="008556FF" w:rsidRDefault="008556FF" w:rsidP="008556FF">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p w14:paraId="29898BAA"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4F4B0ACB" w14:textId="1CBFD140"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r w:rsidR="00DF3868" w:rsidRPr="00836C48" w14:paraId="57C5AA4E" w14:textId="77777777" w:rsidTr="00217CDD">
        <w:trPr>
          <w:trHeight w:val="407"/>
        </w:trPr>
        <w:tc>
          <w:tcPr>
            <w:tcW w:w="5000" w:type="pct"/>
            <w:gridSpan w:val="6"/>
            <w:shd w:val="clear" w:color="auto" w:fill="D9E2F3" w:themeFill="accent1" w:themeFillTint="33"/>
          </w:tcPr>
          <w:p w14:paraId="7D62F108" w14:textId="77777777" w:rsidR="00DF3868" w:rsidRPr="00836C48" w:rsidRDefault="00DF3868" w:rsidP="00A30EBE">
            <w:pPr>
              <w:keepNext/>
              <w:spacing w:before="60" w:after="60"/>
              <w:rPr>
                <w:rFonts w:ascii="Arial" w:hAnsi="Arial" w:cs="Arial"/>
                <w:bCs/>
                <w:sz w:val="18"/>
                <w:szCs w:val="18"/>
              </w:rPr>
            </w:pPr>
            <w:r w:rsidRPr="00836C48">
              <w:rPr>
                <w:rFonts w:ascii="Arial" w:hAnsi="Arial" w:cs="Arial"/>
                <w:b/>
                <w:sz w:val="18"/>
                <w:szCs w:val="18"/>
              </w:rPr>
              <w:t>Stakeholder Engagement and Information Disclosure</w:t>
            </w:r>
          </w:p>
        </w:tc>
      </w:tr>
      <w:tr w:rsidR="003D2728" w:rsidRPr="00836C48" w14:paraId="74F61DB8" w14:textId="77777777" w:rsidTr="008D7883">
        <w:trPr>
          <w:gridAfter w:val="1"/>
          <w:wAfter w:w="2" w:type="pct"/>
          <w:trHeight w:val="407"/>
        </w:trPr>
        <w:tc>
          <w:tcPr>
            <w:tcW w:w="198" w:type="pct"/>
            <w:vAlign w:val="center"/>
          </w:tcPr>
          <w:p w14:paraId="64D2ADA1" w14:textId="77777777" w:rsidR="003D2728" w:rsidRPr="00836C48" w:rsidRDefault="003D2728" w:rsidP="003D2728">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vAlign w:val="center"/>
          </w:tcPr>
          <w:p w14:paraId="015BDCEC" w14:textId="402CA7D1" w:rsidR="003D2728" w:rsidRPr="00836C48" w:rsidRDefault="003D2728" w:rsidP="003D2728">
            <w:pPr>
              <w:keepNext/>
              <w:spacing w:before="60" w:after="60"/>
              <w:rPr>
                <w:rFonts w:ascii="Arial" w:hAnsi="Arial" w:cs="Arial"/>
                <w:sz w:val="18"/>
                <w:szCs w:val="18"/>
              </w:rPr>
            </w:pPr>
            <w:r w:rsidRPr="00836C48">
              <w:rPr>
                <w:rFonts w:ascii="Arial" w:hAnsi="Arial" w:cs="Arial"/>
                <w:sz w:val="18"/>
                <w:szCs w:val="18"/>
              </w:rPr>
              <w:t>Insufficient Stakeholder Engagement Activities and Public Consultation.</w:t>
            </w:r>
          </w:p>
        </w:tc>
        <w:tc>
          <w:tcPr>
            <w:tcW w:w="803" w:type="pct"/>
            <w:vAlign w:val="center"/>
          </w:tcPr>
          <w:p w14:paraId="797AC4A0" w14:textId="77777777" w:rsidR="003D2728"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C36FEA2" w14:textId="6F75B21C" w:rsidR="001B488B"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7BD5302A"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24D36FD6" w14:textId="3CA5BDDC"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tc>
        <w:tc>
          <w:tcPr>
            <w:tcW w:w="800" w:type="pct"/>
            <w:vAlign w:val="center"/>
          </w:tcPr>
          <w:p w14:paraId="7FA7ED25" w14:textId="77777777" w:rsidR="003D2728" w:rsidRDefault="003D2728" w:rsidP="003D272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Sub-borrower</w:t>
            </w:r>
          </w:p>
          <w:p w14:paraId="72A3FD55" w14:textId="77777777" w:rsidR="00B07A1D" w:rsidRDefault="00B07A1D" w:rsidP="00B07A1D">
            <w:pPr>
              <w:autoSpaceDE w:val="0"/>
              <w:autoSpaceDN w:val="0"/>
              <w:adjustRightInd w:val="0"/>
              <w:spacing w:line="220" w:lineRule="atLeast"/>
              <w:rPr>
                <w:rFonts w:ascii="Arial" w:hAnsi="Arial" w:cs="Arial"/>
                <w:iCs/>
                <w:sz w:val="18"/>
                <w:szCs w:val="18"/>
              </w:rPr>
            </w:pPr>
            <w:r w:rsidRPr="00DD764E">
              <w:rPr>
                <w:rFonts w:ascii="Arial" w:hAnsi="Arial" w:cs="Arial"/>
                <w:iCs/>
                <w:sz w:val="18"/>
                <w:szCs w:val="18"/>
              </w:rPr>
              <w:t>Supervision</w:t>
            </w:r>
            <w:r>
              <w:rPr>
                <w:rFonts w:ascii="Arial" w:hAnsi="Arial" w:cs="Arial"/>
                <w:iCs/>
                <w:sz w:val="18"/>
                <w:szCs w:val="18"/>
              </w:rPr>
              <w:t xml:space="preserve"> </w:t>
            </w:r>
            <w:r w:rsidRPr="00DD764E">
              <w:rPr>
                <w:rFonts w:ascii="Arial" w:hAnsi="Arial" w:cs="Arial"/>
                <w:iCs/>
                <w:sz w:val="18"/>
                <w:szCs w:val="18"/>
              </w:rPr>
              <w:t>Consultant</w:t>
            </w:r>
          </w:p>
          <w:p w14:paraId="5E7621A8" w14:textId="183AA20A" w:rsidR="00B07A1D" w:rsidRPr="00836C48" w:rsidRDefault="00B07A1D" w:rsidP="00B07A1D">
            <w:pPr>
              <w:autoSpaceDE w:val="0"/>
              <w:autoSpaceDN w:val="0"/>
              <w:adjustRightInd w:val="0"/>
              <w:spacing w:line="220" w:lineRule="atLeast"/>
              <w:rPr>
                <w:rFonts w:ascii="Arial" w:hAnsi="Arial" w:cs="Arial"/>
                <w:iCs/>
                <w:sz w:val="18"/>
                <w:szCs w:val="18"/>
              </w:rPr>
            </w:pPr>
            <w:r>
              <w:rPr>
                <w:rFonts w:ascii="Arial" w:hAnsi="Arial" w:cs="Arial"/>
                <w:iCs/>
                <w:sz w:val="18"/>
                <w:szCs w:val="18"/>
              </w:rPr>
              <w:t>Kovancılar Municipality</w:t>
            </w:r>
          </w:p>
        </w:tc>
      </w:tr>
    </w:tbl>
    <w:p w14:paraId="1F4448F0" w14:textId="77777777" w:rsidR="00A30EBE" w:rsidRPr="00836C48" w:rsidRDefault="00A30EBE" w:rsidP="00A207EB">
      <w:pPr>
        <w:spacing w:after="160" w:line="259" w:lineRule="auto"/>
        <w:rPr>
          <w:rFonts w:ascii="Arial" w:hAnsi="Arial" w:cs="Arial"/>
          <w:b/>
          <w:bCs/>
        </w:rPr>
      </w:pPr>
    </w:p>
    <w:p w14:paraId="0DA91B8F" w14:textId="033C0FBC" w:rsidR="00A30EBE" w:rsidRPr="00836C48" w:rsidRDefault="00A30EBE" w:rsidP="00A207EB">
      <w:pPr>
        <w:spacing w:after="160" w:line="259" w:lineRule="auto"/>
        <w:rPr>
          <w:rFonts w:ascii="Arial" w:hAnsi="Arial" w:cs="Arial"/>
          <w:b/>
          <w:bCs/>
        </w:rPr>
      </w:pPr>
    </w:p>
    <w:p w14:paraId="3969E1AE"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17"/>
          <w:footerReference w:type="default" r:id="rId18"/>
          <w:footerReference w:type="first" r:id="rId19"/>
          <w:pgSz w:w="16838" w:h="11906" w:orient="landscape"/>
          <w:pgMar w:top="1418" w:right="1247" w:bottom="1134" w:left="1247" w:header="709" w:footer="709" w:gutter="0"/>
          <w:cols w:space="708"/>
          <w:docGrid w:linePitch="360"/>
        </w:sectPr>
      </w:pPr>
    </w:p>
    <w:p w14:paraId="045AA682" w14:textId="09F160D4" w:rsidR="00427680" w:rsidRPr="00836C48" w:rsidRDefault="00427680" w:rsidP="00427680">
      <w:pPr>
        <w:pStyle w:val="Balk2"/>
        <w:ind w:firstLine="708"/>
      </w:pPr>
      <w:r w:rsidRPr="00836C48">
        <w:lastRenderedPageBreak/>
        <w:t>3.b) Operation ESMP Matrix</w:t>
      </w:r>
    </w:p>
    <w:p w14:paraId="0C1C6DB3" w14:textId="77777777" w:rsidR="00427680" w:rsidRPr="00836C48" w:rsidRDefault="00427680" w:rsidP="00427680"/>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703"/>
        <w:gridCol w:w="2304"/>
        <w:gridCol w:w="2731"/>
        <w:gridCol w:w="6097"/>
        <w:gridCol w:w="2367"/>
        <w:gridCol w:w="23"/>
      </w:tblGrid>
      <w:tr w:rsidR="00427680" w:rsidRPr="00836C48" w14:paraId="1BA10E88" w14:textId="77777777" w:rsidTr="007E1A92">
        <w:trPr>
          <w:gridAfter w:val="1"/>
          <w:wAfter w:w="8" w:type="pct"/>
          <w:trHeight w:val="407"/>
          <w:tblHeader/>
        </w:trPr>
        <w:tc>
          <w:tcPr>
            <w:tcW w:w="247" w:type="pct"/>
            <w:shd w:val="clear" w:color="auto" w:fill="002060"/>
            <w:vAlign w:val="center"/>
          </w:tcPr>
          <w:p w14:paraId="438E3A43"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Ref.</w:t>
            </w:r>
          </w:p>
        </w:tc>
        <w:tc>
          <w:tcPr>
            <w:tcW w:w="810" w:type="pct"/>
            <w:shd w:val="clear" w:color="auto" w:fill="002060"/>
            <w:vAlign w:val="center"/>
          </w:tcPr>
          <w:p w14:paraId="425DF248"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Impact Description</w:t>
            </w:r>
          </w:p>
        </w:tc>
        <w:tc>
          <w:tcPr>
            <w:tcW w:w="960" w:type="pct"/>
            <w:shd w:val="clear" w:color="auto" w:fill="002060"/>
            <w:vAlign w:val="center"/>
          </w:tcPr>
          <w:p w14:paraId="29249B1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Sensitive Receptor(s)</w:t>
            </w:r>
          </w:p>
        </w:tc>
        <w:tc>
          <w:tcPr>
            <w:tcW w:w="2143" w:type="pct"/>
            <w:shd w:val="clear" w:color="auto" w:fill="002060"/>
            <w:vAlign w:val="center"/>
          </w:tcPr>
          <w:p w14:paraId="7C5F4AA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Management/ Mitigation Measure</w:t>
            </w:r>
          </w:p>
        </w:tc>
        <w:tc>
          <w:tcPr>
            <w:tcW w:w="832" w:type="pct"/>
            <w:shd w:val="clear" w:color="auto" w:fill="002060"/>
            <w:vAlign w:val="center"/>
          </w:tcPr>
          <w:p w14:paraId="6EC0AFF4"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 xml:space="preserve">Responsibility for Implementation of Mitigation Measure </w:t>
            </w:r>
            <w:r w:rsidRPr="00836C48">
              <w:rPr>
                <w:rFonts w:ascii="Arial" w:hAnsi="Arial" w:cs="Arial"/>
                <w:color w:val="FFFFFF" w:themeColor="background1"/>
                <w:sz w:val="18"/>
                <w:szCs w:val="18"/>
              </w:rPr>
              <w:t xml:space="preserve"> </w:t>
            </w:r>
          </w:p>
        </w:tc>
      </w:tr>
      <w:tr w:rsidR="00427680" w:rsidRPr="00836C48" w14:paraId="6EB7BAF0" w14:textId="77777777" w:rsidTr="007E1A92">
        <w:trPr>
          <w:trHeight w:val="407"/>
        </w:trPr>
        <w:tc>
          <w:tcPr>
            <w:tcW w:w="5000" w:type="pct"/>
            <w:gridSpan w:val="6"/>
            <w:shd w:val="clear" w:color="auto" w:fill="D9E2F3" w:themeFill="accent1" w:themeFillTint="33"/>
          </w:tcPr>
          <w:p w14:paraId="0CB74AA8" w14:textId="77777777" w:rsidR="00427680" w:rsidRPr="00836C48" w:rsidRDefault="00427680" w:rsidP="002B5D5C">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427680" w:rsidRPr="00836C48" w14:paraId="35ED97E0" w14:textId="77777777" w:rsidTr="007E1A92">
        <w:trPr>
          <w:gridAfter w:val="1"/>
          <w:wAfter w:w="8" w:type="pct"/>
          <w:trHeight w:val="407"/>
        </w:trPr>
        <w:tc>
          <w:tcPr>
            <w:tcW w:w="247" w:type="pct"/>
            <w:vAlign w:val="center"/>
          </w:tcPr>
          <w:p w14:paraId="198B73F7" w14:textId="3D3CCDB7" w:rsidR="00427680" w:rsidRPr="00836C48" w:rsidRDefault="00427680" w:rsidP="007E1A92">
            <w:pPr>
              <w:pStyle w:val="ListeParagraf"/>
              <w:numPr>
                <w:ilvl w:val="0"/>
                <w:numId w:val="7"/>
              </w:numPr>
              <w:autoSpaceDE w:val="0"/>
              <w:autoSpaceDN w:val="0"/>
              <w:adjustRightInd w:val="0"/>
              <w:spacing w:line="220" w:lineRule="atLeast"/>
              <w:ind w:left="507" w:hanging="283"/>
              <w:rPr>
                <w:rFonts w:ascii="Arial" w:hAnsi="Arial" w:cs="Arial"/>
                <w:b/>
                <w:bCs/>
                <w:sz w:val="18"/>
                <w:szCs w:val="18"/>
              </w:rPr>
            </w:pPr>
          </w:p>
        </w:tc>
        <w:tc>
          <w:tcPr>
            <w:tcW w:w="810" w:type="pct"/>
            <w:vAlign w:val="center"/>
          </w:tcPr>
          <w:p w14:paraId="15EC7811" w14:textId="4585DAE2" w:rsidR="00427680" w:rsidRPr="00836C48" w:rsidRDefault="007F22B1"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Improper </w:t>
            </w:r>
            <w:r w:rsidR="00427680" w:rsidRPr="00836C48">
              <w:rPr>
                <w:rFonts w:ascii="Arial" w:hAnsi="Arial" w:cs="Arial"/>
                <w:sz w:val="18"/>
                <w:szCs w:val="18"/>
              </w:rPr>
              <w:t>Working Conditions</w:t>
            </w:r>
          </w:p>
        </w:tc>
        <w:tc>
          <w:tcPr>
            <w:tcW w:w="960" w:type="pct"/>
            <w:vAlign w:val="center"/>
          </w:tcPr>
          <w:p w14:paraId="2BC6D388" w14:textId="77777777" w:rsidR="00427680" w:rsidRPr="00836C48" w:rsidRDefault="00427680"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66AA2823" w14:textId="011A95D3"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daily/weekly toolbox talks covering the OHS Plan and labor conditions.</w:t>
            </w:r>
          </w:p>
          <w:p w14:paraId="28D2BAB5"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Apply the SLMP to ensure compliance in recruiting and managing all employees.</w:t>
            </w:r>
          </w:p>
          <w:p w14:paraId="37516C20"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49ADCE35"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Provide employees with clear, documented information on their labor rights, including working hours, wages, overtime, compensation, and benefits at the start of employment and whenever material changes occur.</w:t>
            </w:r>
          </w:p>
          <w:p w14:paraId="575CBEA0" w14:textId="2BCCA524" w:rsidR="007F22B1" w:rsidRPr="00836C48" w:rsidRDefault="003F6EB4" w:rsidP="003F6EB4">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and maintain an accessible Grievance Mechanism for workers. Inform all workers at recruitment.</w:t>
            </w:r>
          </w:p>
        </w:tc>
        <w:tc>
          <w:tcPr>
            <w:tcW w:w="832" w:type="pct"/>
            <w:vAlign w:val="center"/>
          </w:tcPr>
          <w:p w14:paraId="433A908A" w14:textId="71FA4246" w:rsidR="00427680" w:rsidRPr="00836C48" w:rsidRDefault="007F22B1" w:rsidP="002B5D5C">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Sub-borrower</w:t>
            </w:r>
          </w:p>
        </w:tc>
      </w:tr>
      <w:tr w:rsidR="007F22B1" w:rsidRPr="00836C48" w14:paraId="37EAA001" w14:textId="77777777" w:rsidTr="007E1A92">
        <w:trPr>
          <w:gridAfter w:val="1"/>
          <w:wAfter w:w="8" w:type="pct"/>
          <w:trHeight w:val="407"/>
        </w:trPr>
        <w:tc>
          <w:tcPr>
            <w:tcW w:w="247" w:type="pct"/>
            <w:vAlign w:val="center"/>
          </w:tcPr>
          <w:p w14:paraId="76E83CB2" w14:textId="558E9290" w:rsidR="007F22B1" w:rsidRPr="00836C48" w:rsidRDefault="007F22B1" w:rsidP="007F22B1">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466D6E1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960" w:type="pct"/>
            <w:vAlign w:val="center"/>
          </w:tcPr>
          <w:p w14:paraId="6F24C10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5FF98C86" w14:textId="77777777" w:rsidR="00FA38EB" w:rsidRPr="00E012DC"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Develop a </w:t>
            </w:r>
            <w:r w:rsidRPr="00E012DC">
              <w:rPr>
                <w:rFonts w:ascii="Arial" w:hAnsi="Arial" w:cs="Arial"/>
                <w:sz w:val="18"/>
                <w:szCs w:val="18"/>
                <w:lang w:eastAsia="tr-TR"/>
              </w:rPr>
              <w:t xml:space="preserve">comprehensive </w:t>
            </w:r>
            <w:r w:rsidRPr="00ED2CF9">
              <w:rPr>
                <w:rFonts w:ascii="Arial" w:hAnsi="Arial" w:cs="Arial"/>
                <w:sz w:val="18"/>
                <w:szCs w:val="18"/>
                <w:lang w:eastAsia="tr-TR"/>
              </w:rPr>
              <w:t>risk assessment document</w:t>
            </w:r>
            <w:r w:rsidRPr="00E012DC">
              <w:rPr>
                <w:rFonts w:ascii="Arial" w:hAnsi="Arial" w:cs="Arial"/>
                <w:sz w:val="18"/>
                <w:szCs w:val="18"/>
                <w:lang w:eastAsia="tr-TR"/>
              </w:rPr>
              <w:t xml:space="preserve"> for sub-project, addressing specific risks and defining mitigation measures.</w:t>
            </w:r>
          </w:p>
          <w:p w14:paraId="0390D277" w14:textId="77777777" w:rsidR="00FA38EB" w:rsidRPr="00E012DC"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E012DC">
              <w:rPr>
                <w:rFonts w:ascii="Arial" w:hAnsi="Arial" w:cs="Arial"/>
                <w:sz w:val="18"/>
                <w:szCs w:val="18"/>
                <w:lang w:eastAsia="tr-TR"/>
              </w:rPr>
              <w:t>Ensure that all employees, including subcontractors, receive necessary OHS training covering identified risks.</w:t>
            </w:r>
          </w:p>
          <w:p w14:paraId="65E6D447" w14:textId="77777777" w:rsidR="00FA38EB" w:rsidRPr="00E012DC"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E012DC">
              <w:rPr>
                <w:rFonts w:ascii="Arial" w:hAnsi="Arial" w:cs="Arial"/>
                <w:sz w:val="18"/>
                <w:szCs w:val="18"/>
                <w:lang w:eastAsia="tr-TR"/>
              </w:rPr>
              <w:t xml:space="preserve">Prepare sub-project management plans, including Safe Work Procedures and an </w:t>
            </w:r>
            <w:r w:rsidRPr="00ED2CF9">
              <w:rPr>
                <w:rFonts w:ascii="Arial" w:hAnsi="Arial" w:cs="Arial"/>
                <w:sz w:val="18"/>
                <w:szCs w:val="18"/>
                <w:lang w:eastAsia="tr-TR"/>
              </w:rPr>
              <w:t>Emergency Response Plan</w:t>
            </w:r>
            <w:r w:rsidRPr="00E012DC">
              <w:rPr>
                <w:rFonts w:ascii="Arial" w:hAnsi="Arial" w:cs="Arial"/>
                <w:sz w:val="18"/>
                <w:szCs w:val="18"/>
                <w:lang w:eastAsia="tr-TR"/>
              </w:rPr>
              <w:t>.</w:t>
            </w:r>
          </w:p>
          <w:p w14:paraId="636A98B5"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33A76CE3" w14:textId="0B714DB2" w:rsidR="007F22B1" w:rsidRPr="00836C48" w:rsidRDefault="00FA38EB" w:rsidP="00FA38EB">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Incorporate job-specific safety procedures and requirements in OHS training programs.</w:t>
            </w:r>
          </w:p>
        </w:tc>
        <w:tc>
          <w:tcPr>
            <w:tcW w:w="832" w:type="pct"/>
            <w:vAlign w:val="center"/>
          </w:tcPr>
          <w:p w14:paraId="2C48DF43" w14:textId="21E868DC"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73E753B0" w14:textId="77777777" w:rsidTr="007E1A92">
        <w:trPr>
          <w:gridAfter w:val="1"/>
          <w:wAfter w:w="8" w:type="pct"/>
          <w:trHeight w:val="407"/>
        </w:trPr>
        <w:tc>
          <w:tcPr>
            <w:tcW w:w="247" w:type="pct"/>
            <w:vAlign w:val="center"/>
          </w:tcPr>
          <w:p w14:paraId="3F091530" w14:textId="3CC94D90"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5A7EAF92" w14:textId="7F6BED1A"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Lifting Operations OHS Risks</w:t>
            </w:r>
          </w:p>
        </w:tc>
        <w:tc>
          <w:tcPr>
            <w:tcW w:w="960" w:type="pct"/>
            <w:vAlign w:val="center"/>
          </w:tcPr>
          <w:p w14:paraId="49226BC6"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036280E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74F7BD03"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5F1B048A"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2A8A041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129967B2" w14:textId="77777777" w:rsidR="00FA38EB" w:rsidRDefault="00FA38EB" w:rsidP="00FA38EB">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2AA271EC" w14:textId="791C641C" w:rsidR="00751112" w:rsidRPr="00836C48" w:rsidRDefault="00751112" w:rsidP="00FA38EB">
            <w:pPr>
              <w:pStyle w:val="ListeParagraf"/>
              <w:keepNext/>
              <w:numPr>
                <w:ilvl w:val="1"/>
                <w:numId w:val="5"/>
              </w:numPr>
              <w:spacing w:before="60" w:after="60" w:line="240" w:lineRule="auto"/>
              <w:ind w:left="172" w:hanging="142"/>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tc>
        <w:tc>
          <w:tcPr>
            <w:tcW w:w="832" w:type="pct"/>
            <w:vAlign w:val="center"/>
          </w:tcPr>
          <w:p w14:paraId="584A3E46" w14:textId="4BA5D445"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4312F233" w14:textId="77777777" w:rsidTr="007E1A92">
        <w:trPr>
          <w:gridAfter w:val="1"/>
          <w:wAfter w:w="8" w:type="pct"/>
          <w:trHeight w:val="407"/>
        </w:trPr>
        <w:tc>
          <w:tcPr>
            <w:tcW w:w="247" w:type="pct"/>
            <w:vAlign w:val="center"/>
          </w:tcPr>
          <w:p w14:paraId="0C8289C4" w14:textId="1DCD9913"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6EBDD61" w14:textId="54D0CA5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Electrical Hazards </w:t>
            </w:r>
          </w:p>
        </w:tc>
        <w:tc>
          <w:tcPr>
            <w:tcW w:w="960" w:type="pct"/>
            <w:vAlign w:val="center"/>
          </w:tcPr>
          <w:p w14:paraId="2198760E"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7810AD6A" w14:textId="77777777" w:rsidR="00751112" w:rsidRPr="00757EFB" w:rsidRDefault="00751112" w:rsidP="00751112">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No one without a valid certification on vocational training on electricity will be allowed to work on electrical installations. </w:t>
            </w:r>
          </w:p>
          <w:p w14:paraId="53886D5B"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p>
          <w:p w14:paraId="33D8239C"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 during service or maintenance;</w:t>
            </w:r>
          </w:p>
          <w:p w14:paraId="05DAF290" w14:textId="77777777" w:rsidR="00FA38EB" w:rsidRPr="001A37D0"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Ensure that all electrical cords, cables, and hand power tools are checked for frayed or exposed cords. Also, ensure that the manufacturer's recommendations for the maximum permitted operating voltage of portable </w:t>
            </w:r>
            <w:r w:rsidRPr="001A37D0">
              <w:rPr>
                <w:rFonts w:ascii="Arial" w:hAnsi="Arial" w:cs="Arial"/>
                <w:sz w:val="18"/>
                <w:szCs w:val="18"/>
                <w:lang w:eastAsia="tr-TR"/>
              </w:rPr>
              <w:t>hand tools are followed;</w:t>
            </w:r>
          </w:p>
          <w:p w14:paraId="3B983E74" w14:textId="77777777" w:rsidR="00FA38EB" w:rsidRPr="001A37D0"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electrical equipment used in environments that are or may be wet is double insulated/grounded; use equipment with ground fault interrupter (GFI) protected circuits;</w:t>
            </w:r>
          </w:p>
          <w:p w14:paraId="5AA0AE33" w14:textId="77777777" w:rsidR="00FA38EB" w:rsidRPr="001A37D0"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p>
          <w:p w14:paraId="6147ADFF"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and service rooms where access is controlled or prohibited are properly labeled;</w:t>
            </w:r>
          </w:p>
          <w:p w14:paraId="15EAF6D1"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around or under high voltage lines;</w:t>
            </w:r>
          </w:p>
          <w:p w14:paraId="720B67F8"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construction vehicles or other vehicles with rubber tires that come into direct contact with or arc across high-voltage cables are taken out of service for 48 hours;</w:t>
            </w:r>
          </w:p>
          <w:p w14:paraId="3AA09034"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w:t>
            </w:r>
            <w:r w:rsidRPr="00836C48">
              <w:rPr>
                <w:rFonts w:ascii="Arial" w:hAnsi="Arial" w:cs="Arial"/>
                <w:sz w:val="18"/>
                <w:szCs w:val="18"/>
                <w:lang w:eastAsia="tr-TR"/>
              </w:rPr>
              <w:t xml:space="preserve"> all buried electrical cables are thoroughly identified and marked prior to any excavation work.</w:t>
            </w:r>
          </w:p>
          <w:p w14:paraId="3CC8DF2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special training programs are organized for employees on electrical hazards and safety precautions.</w:t>
            </w:r>
          </w:p>
          <w:p w14:paraId="0125A0DB"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1B98A23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37A783FA" w14:textId="4992E0DB" w:rsidR="00FA38EB" w:rsidRPr="00836C48" w:rsidRDefault="00FA38EB" w:rsidP="00FA38E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tc>
        <w:tc>
          <w:tcPr>
            <w:tcW w:w="832" w:type="pct"/>
            <w:vAlign w:val="center"/>
          </w:tcPr>
          <w:p w14:paraId="0F6A717E" w14:textId="4602EA64"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0BA39FD3" w14:textId="77777777" w:rsidTr="007E1A92">
        <w:trPr>
          <w:gridAfter w:val="1"/>
          <w:wAfter w:w="8" w:type="pct"/>
          <w:trHeight w:val="407"/>
        </w:trPr>
        <w:tc>
          <w:tcPr>
            <w:tcW w:w="247" w:type="pct"/>
            <w:vAlign w:val="center"/>
          </w:tcPr>
          <w:p w14:paraId="48E2654B"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054D520" w14:textId="7119296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Fire Safety Prevention Measures and Emergency Response</w:t>
            </w:r>
          </w:p>
        </w:tc>
        <w:tc>
          <w:tcPr>
            <w:tcW w:w="960" w:type="pct"/>
            <w:vAlign w:val="center"/>
          </w:tcPr>
          <w:p w14:paraId="63DB97A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444BC25D"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180EF29" w14:textId="296C36D0"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59643797"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all employees are trained for their responsibility to report dangers and fire fighting measures</w:t>
            </w:r>
          </w:p>
          <w:p w14:paraId="74B574F1"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705440A0" w14:textId="211826D3"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6B403CB9"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1A667620"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67CE7946"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6A350D44" w14:textId="770F4F7D" w:rsidR="00FA38EB" w:rsidRPr="00836C48" w:rsidRDefault="00FA38EB" w:rsidP="00FA38E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an appropriate number of trained first-aiders are present within the subproject area.</w:t>
            </w:r>
          </w:p>
        </w:tc>
        <w:tc>
          <w:tcPr>
            <w:tcW w:w="832" w:type="pct"/>
            <w:vAlign w:val="center"/>
          </w:tcPr>
          <w:p w14:paraId="24F95B16" w14:textId="12BA78EB"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34182F89" w14:textId="77777777" w:rsidTr="007E1A92">
        <w:trPr>
          <w:gridAfter w:val="1"/>
          <w:wAfter w:w="8" w:type="pct"/>
          <w:trHeight w:val="407"/>
        </w:trPr>
        <w:tc>
          <w:tcPr>
            <w:tcW w:w="247" w:type="pct"/>
            <w:vAlign w:val="center"/>
          </w:tcPr>
          <w:p w14:paraId="1F372863"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2215236D" w14:textId="48A36627"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Ergonomics, Repetitive Motion, Manual Handling Lifting</w:t>
            </w:r>
          </w:p>
        </w:tc>
        <w:tc>
          <w:tcPr>
            <w:tcW w:w="960" w:type="pct"/>
            <w:vAlign w:val="center"/>
          </w:tcPr>
          <w:p w14:paraId="1FFCCEB0"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7D5FBF18"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p>
          <w:p w14:paraId="5D32E53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04906599"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3296404D"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492D99C5"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75710590"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563E9838" w14:textId="0BEF4DD7" w:rsidR="00FA38EB" w:rsidRPr="00836C48" w:rsidRDefault="00FA38EB" w:rsidP="00FA38EB">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Ensure that additional special circumstances, such as left-handed people, are considered.</w:t>
            </w:r>
          </w:p>
        </w:tc>
        <w:tc>
          <w:tcPr>
            <w:tcW w:w="832" w:type="pct"/>
            <w:vAlign w:val="center"/>
          </w:tcPr>
          <w:p w14:paraId="706DA2F3" w14:textId="10F3190C"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60054746" w14:textId="77777777" w:rsidTr="007E1A92">
        <w:trPr>
          <w:gridAfter w:val="1"/>
          <w:wAfter w:w="8" w:type="pct"/>
          <w:trHeight w:val="407"/>
        </w:trPr>
        <w:tc>
          <w:tcPr>
            <w:tcW w:w="247" w:type="pct"/>
            <w:vAlign w:val="center"/>
          </w:tcPr>
          <w:p w14:paraId="709EA702"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179FB27" w14:textId="30C3E43F"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Chemical Hazards </w:t>
            </w:r>
          </w:p>
        </w:tc>
        <w:tc>
          <w:tcPr>
            <w:tcW w:w="960" w:type="pct"/>
            <w:vAlign w:val="center"/>
          </w:tcPr>
          <w:p w14:paraId="2FDBD9DA"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88BE29E"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FA4D1BA" w14:textId="5981BA6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541D7E1E"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p>
          <w:p w14:paraId="0A7C1D5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p>
          <w:p w14:paraId="567D6CCA"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number of workers exposed or likely to be exposed is minimal;</w:t>
            </w:r>
          </w:p>
          <w:p w14:paraId="24C35C59"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 xml:space="preserve">Ensure that chemical hazards are communicated to workers through labeling and marking according to nationally and internationally recognized requirements and standards, including International Chemical Safety Cards (ICSC), Material Safety Data Sheets (MSDS/SDSs) or equivalent. Any means of written communication should be in an easily </w:t>
            </w:r>
            <w:r w:rsidRPr="00836C48">
              <w:rPr>
                <w:rFonts w:ascii="Arial" w:hAnsi="Arial" w:cs="Arial"/>
                <w:sz w:val="18"/>
                <w:szCs w:val="18"/>
              </w:rPr>
              <w:lastRenderedPageBreak/>
              <w:t>understood language and be readily available to exposed workers and first-aid personnel;</w:t>
            </w:r>
          </w:p>
          <w:p w14:paraId="75BA8970"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that employees are trained in the use of available information (such as MSDSs/SDSs), safe working practices and proper use of PPE.</w:t>
            </w:r>
          </w:p>
          <w:p w14:paraId="103775FE"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3AB63EC1"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7C9255C4"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Develop and implement a spill response (as a part of Emergency Response Plan) that includes containment, cleanup, and disposal of hazardous substances, along with emergency contact information.</w:t>
            </w:r>
          </w:p>
          <w:p w14:paraId="14F13060"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410E75C8" w14:textId="03D98335"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832" w:type="pct"/>
            <w:vAlign w:val="center"/>
          </w:tcPr>
          <w:p w14:paraId="62C94FBF" w14:textId="08CA399A" w:rsidR="00FA38EB" w:rsidRPr="00836C48" w:rsidRDefault="00FA38EB" w:rsidP="00FA38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lastRenderedPageBreak/>
              <w:t>Sub-borrower</w:t>
            </w:r>
          </w:p>
        </w:tc>
      </w:tr>
      <w:tr w:rsidR="00DF20D4" w:rsidRPr="00836C48" w14:paraId="0EAD3D82" w14:textId="77777777" w:rsidTr="0053118D">
        <w:trPr>
          <w:gridAfter w:val="1"/>
          <w:wAfter w:w="8" w:type="pct"/>
          <w:trHeight w:val="407"/>
        </w:trPr>
        <w:tc>
          <w:tcPr>
            <w:tcW w:w="247" w:type="pct"/>
            <w:vAlign w:val="center"/>
          </w:tcPr>
          <w:p w14:paraId="1EE4616E"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A7A7774" w14:textId="7581AA0C"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Gender-Based Violence (GBV); Sexual Exploitation and Abuse/Sexual Harassment (SEA/SH) on Employees; Gender Inequality</w:t>
            </w:r>
          </w:p>
        </w:tc>
        <w:tc>
          <w:tcPr>
            <w:tcW w:w="960" w:type="pct"/>
            <w:vAlign w:val="center"/>
          </w:tcPr>
          <w:p w14:paraId="0745635A"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143" w:type="pct"/>
            <w:vAlign w:val="center"/>
          </w:tcPr>
          <w:p w14:paraId="034382C2"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4FFC03C6"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12299EB9"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61BAD6E1"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1CFCF5E4" w14:textId="57D24E01" w:rsidR="00DF20D4" w:rsidRPr="00836C48" w:rsidRDefault="00DF20D4" w:rsidP="00DF20D4">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832" w:type="pct"/>
            <w:vAlign w:val="center"/>
          </w:tcPr>
          <w:p w14:paraId="40CF6B25" w14:textId="08A6DFD9"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2EE221B9" w14:textId="77777777" w:rsidTr="007E1A92">
        <w:trPr>
          <w:trHeight w:val="407"/>
        </w:trPr>
        <w:tc>
          <w:tcPr>
            <w:tcW w:w="5000" w:type="pct"/>
            <w:gridSpan w:val="6"/>
            <w:shd w:val="clear" w:color="auto" w:fill="D9E2F3" w:themeFill="accent1" w:themeFillTint="33"/>
          </w:tcPr>
          <w:p w14:paraId="271D6CC2"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lastRenderedPageBreak/>
              <w:t xml:space="preserve">Resource Efficiency and Pollution Prevention and Management </w:t>
            </w:r>
          </w:p>
        </w:tc>
      </w:tr>
      <w:tr w:rsidR="00DF20D4" w:rsidRPr="00836C48" w14:paraId="75FDDF27" w14:textId="77777777" w:rsidTr="007E1A92">
        <w:trPr>
          <w:gridAfter w:val="1"/>
          <w:wAfter w:w="8" w:type="pct"/>
          <w:trHeight w:val="407"/>
        </w:trPr>
        <w:tc>
          <w:tcPr>
            <w:tcW w:w="247" w:type="pct"/>
            <w:vAlign w:val="center"/>
          </w:tcPr>
          <w:p w14:paraId="61142568"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5CEBEB55" w14:textId="020367E1"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p>
        </w:tc>
        <w:tc>
          <w:tcPr>
            <w:tcW w:w="960" w:type="pct"/>
            <w:vAlign w:val="center"/>
          </w:tcPr>
          <w:p w14:paraId="48E477F3" w14:textId="15EBE68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3044B9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FDA77E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CF2A3B3" w14:textId="7B377FFB"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296E0755"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 at the source into waste categories determined in Waste Management Regulation, establish temporary waste storage area</w:t>
            </w:r>
          </w:p>
          <w:p w14:paraId="7D1C0039"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36417B53"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0924F94B"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6A7C796D"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444B39DE"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14F7C960"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00F5258C"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57AE0BC7"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4B06B9AB"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5C0DBB66"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15DB0F93"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Develop a comprehensive waste management plan that includes waste reduction targets, disposal methods, monitoring schedules, and assigned responsibilities for effective waste management throughout the project.</w:t>
            </w:r>
          </w:p>
          <w:p w14:paraId="0FF133E0"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4E849E20" w14:textId="335FD811" w:rsidR="00DF20D4" w:rsidRPr="00836C48" w:rsidRDefault="00DF20D4" w:rsidP="00DF20D4">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Conduct maintenance tasks, such as oil changes and battery replacements, off-site;</w:t>
            </w:r>
          </w:p>
        </w:tc>
        <w:tc>
          <w:tcPr>
            <w:tcW w:w="832" w:type="pct"/>
            <w:vAlign w:val="center"/>
          </w:tcPr>
          <w:p w14:paraId="7FEB447A" w14:textId="623DE06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DF20D4" w:rsidRPr="00836C48" w14:paraId="7BF0AC0B" w14:textId="77777777" w:rsidTr="007E1A92">
        <w:trPr>
          <w:gridAfter w:val="1"/>
          <w:wAfter w:w="8" w:type="pct"/>
          <w:trHeight w:val="407"/>
        </w:trPr>
        <w:tc>
          <w:tcPr>
            <w:tcW w:w="247" w:type="pct"/>
            <w:vAlign w:val="center"/>
          </w:tcPr>
          <w:p w14:paraId="2766CCFC"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2DD2B617" w14:textId="5A929885"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Electronic Waste Disposal</w:t>
            </w:r>
          </w:p>
        </w:tc>
        <w:tc>
          <w:tcPr>
            <w:tcW w:w="960" w:type="pct"/>
            <w:vAlign w:val="center"/>
          </w:tcPr>
          <w:p w14:paraId="407FE9F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06401E59"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64D8FFD7"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B9B699D" w14:textId="73DBCE31"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104E9A11"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recycling facilities and/or manufacturers to ensure proper disposal or recycling of obsolete equipment;</w:t>
            </w:r>
          </w:p>
          <w:p w14:paraId="63854A8C" w14:textId="1187C188" w:rsidR="00DF20D4" w:rsidRPr="00836C48" w:rsidRDefault="00DF20D4" w:rsidP="00DF20D4">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Agreements will be set with e-waste recycling facilities to ensure responsible disposal of electronic waste from solar panels, inverters, batteries, etc.</w:t>
            </w:r>
            <w:r w:rsidRPr="00836C48">
              <w:rPr>
                <w:rFonts w:ascii="Arial" w:hAnsi="Arial" w:cs="Arial"/>
                <w:sz w:val="18"/>
                <w:szCs w:val="18"/>
              </w:rPr>
              <w:t xml:space="preserve"> </w:t>
            </w:r>
          </w:p>
        </w:tc>
        <w:tc>
          <w:tcPr>
            <w:tcW w:w="832" w:type="pct"/>
            <w:vAlign w:val="center"/>
          </w:tcPr>
          <w:p w14:paraId="4262D26A" w14:textId="479C134C"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DF20D4" w:rsidRPr="00836C48" w14:paraId="082B6B3D" w14:textId="77777777" w:rsidTr="007E1A92">
        <w:trPr>
          <w:gridAfter w:val="1"/>
          <w:wAfter w:w="8" w:type="pct"/>
          <w:trHeight w:val="407"/>
        </w:trPr>
        <w:tc>
          <w:tcPr>
            <w:tcW w:w="247" w:type="pct"/>
            <w:vAlign w:val="center"/>
          </w:tcPr>
          <w:p w14:paraId="5B051755"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6D5D0319" w14:textId="5B5238E8"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Water Use</w:t>
            </w:r>
          </w:p>
        </w:tc>
        <w:tc>
          <w:tcPr>
            <w:tcW w:w="960" w:type="pct"/>
            <w:vAlign w:val="center"/>
          </w:tcPr>
          <w:p w14:paraId="23D09C15"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6DAC22F9" w14:textId="15008482"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44B762AE"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water efficiently when cleaning solar panels to minimize water consumption and wastewater production.</w:t>
            </w:r>
          </w:p>
          <w:p w14:paraId="04401F21" w14:textId="284D2663"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wiper cleaning using rubber blade water sprayers that require minimal water, promoting water conservation practices.</w:t>
            </w:r>
          </w:p>
        </w:tc>
        <w:tc>
          <w:tcPr>
            <w:tcW w:w="832" w:type="pct"/>
            <w:vAlign w:val="center"/>
          </w:tcPr>
          <w:p w14:paraId="5A724F3C" w14:textId="00C9226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DF20D4" w:rsidRPr="00836C48" w14:paraId="2D21E451" w14:textId="77777777" w:rsidTr="007E1A92">
        <w:trPr>
          <w:gridAfter w:val="1"/>
          <w:wAfter w:w="8" w:type="pct"/>
          <w:trHeight w:val="407"/>
        </w:trPr>
        <w:tc>
          <w:tcPr>
            <w:tcW w:w="247" w:type="pct"/>
            <w:vAlign w:val="center"/>
          </w:tcPr>
          <w:p w14:paraId="04BDA6C1"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7AB2F84D" w14:textId="64C1017E"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Wastewater Management</w:t>
            </w:r>
          </w:p>
        </w:tc>
        <w:tc>
          <w:tcPr>
            <w:tcW w:w="960" w:type="pct"/>
            <w:vAlign w:val="center"/>
          </w:tcPr>
          <w:p w14:paraId="062C744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462846A" w14:textId="7274C91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143" w:type="pct"/>
            <w:vAlign w:val="center"/>
          </w:tcPr>
          <w:p w14:paraId="1BF98149"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Utilize septic tanks constructed during the construction stage to collect wastewater from operational staff.</w:t>
            </w:r>
          </w:p>
          <w:p w14:paraId="238A7DA0" w14:textId="1C9F07C3"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septic tanks are regularly vacuumed to prevent overflow, reduce contamination risk, and maintain system functionality.</w:t>
            </w:r>
          </w:p>
        </w:tc>
        <w:tc>
          <w:tcPr>
            <w:tcW w:w="832" w:type="pct"/>
            <w:vAlign w:val="center"/>
          </w:tcPr>
          <w:p w14:paraId="52971EB4" w14:textId="393B952C"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307285" w:rsidRPr="00836C48" w14:paraId="0F5874A8" w14:textId="77777777" w:rsidTr="007E1A92">
        <w:trPr>
          <w:gridAfter w:val="1"/>
          <w:wAfter w:w="8" w:type="pct"/>
          <w:trHeight w:val="407"/>
        </w:trPr>
        <w:tc>
          <w:tcPr>
            <w:tcW w:w="247" w:type="pct"/>
            <w:vAlign w:val="center"/>
          </w:tcPr>
          <w:p w14:paraId="0840B07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4BDE805" w14:textId="2CFC3D61"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Soil and Groundwater Contamination</w:t>
            </w:r>
          </w:p>
        </w:tc>
        <w:tc>
          <w:tcPr>
            <w:tcW w:w="960" w:type="pct"/>
            <w:vAlign w:val="center"/>
          </w:tcPr>
          <w:p w14:paraId="66F7DCB0"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13146994" w14:textId="1D3A771A"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8D2BD44"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4C107BE" w14:textId="17B3969F"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143" w:type="pct"/>
            <w:vAlign w:val="center"/>
          </w:tcPr>
          <w:p w14:paraId="1C2B17EA"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3C41330A"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spill prevention and response measures. Maintain spill containment and clean-up kits on-site. Ensure all spills are contained, cleaned, and disposed of by licensed waste management companies.</w:t>
            </w:r>
          </w:p>
          <w:p w14:paraId="2C4FE7F7"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040D7DF3"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068BE35A" w14:textId="14A57A3E"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p>
        </w:tc>
        <w:tc>
          <w:tcPr>
            <w:tcW w:w="832" w:type="pct"/>
            <w:vAlign w:val="center"/>
          </w:tcPr>
          <w:p w14:paraId="1BBBF056" w14:textId="650DC720"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307285" w:rsidRPr="00836C48" w14:paraId="32871470" w14:textId="77777777" w:rsidTr="007E1A92">
        <w:trPr>
          <w:gridAfter w:val="1"/>
          <w:wAfter w:w="8" w:type="pct"/>
          <w:trHeight w:val="407"/>
        </w:trPr>
        <w:tc>
          <w:tcPr>
            <w:tcW w:w="247" w:type="pct"/>
            <w:vAlign w:val="center"/>
          </w:tcPr>
          <w:p w14:paraId="4F801AC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08F7A7E" w14:textId="579D7D13"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 Management</w:t>
            </w:r>
          </w:p>
        </w:tc>
        <w:tc>
          <w:tcPr>
            <w:tcW w:w="960" w:type="pct"/>
            <w:vAlign w:val="center"/>
          </w:tcPr>
          <w:p w14:paraId="08BEE8C2"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1EF41D77"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161B208B"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B8232ED" w14:textId="29BC44D2"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143" w:type="pct"/>
            <w:vAlign w:val="center"/>
          </w:tcPr>
          <w:p w14:paraId="1222422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4750526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6F75B512"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all storage containers are clearly labelled with appropriate hazard warnings, safety information, and emergency contact details to facilitate proper handling and identification. All chemicals will be managed in accordance with their Material Safety Data Sheets (MSDS).</w:t>
            </w:r>
          </w:p>
          <w:p w14:paraId="11B05F37"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3641753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adequate ventilation and venting systems are in place within storage areas to prevent the accumulation of hazardous vapours or gases.</w:t>
            </w:r>
          </w:p>
          <w:p w14:paraId="083A3CE3"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3D3E80A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lastRenderedPageBreak/>
              <w:t>Implement appropriate containment and handling procedures to minimize the risk of spills or releases of hazardous substances during storage and handling.</w:t>
            </w:r>
          </w:p>
          <w:p w14:paraId="0E93E885" w14:textId="21DA0BEA" w:rsidR="00307285" w:rsidRPr="00836C48" w:rsidRDefault="00307285" w:rsidP="00307285">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832" w:type="pct"/>
            <w:vAlign w:val="center"/>
          </w:tcPr>
          <w:p w14:paraId="0DDE59AF" w14:textId="725DA866"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lastRenderedPageBreak/>
              <w:t>Sub-borrower</w:t>
            </w:r>
          </w:p>
        </w:tc>
      </w:tr>
      <w:tr w:rsidR="00FA38EB" w:rsidRPr="00836C48" w14:paraId="2B22CD78" w14:textId="77777777" w:rsidTr="007E1A92">
        <w:trPr>
          <w:trHeight w:val="407"/>
        </w:trPr>
        <w:tc>
          <w:tcPr>
            <w:tcW w:w="5000" w:type="pct"/>
            <w:gridSpan w:val="6"/>
            <w:shd w:val="clear" w:color="auto" w:fill="D9E2F3" w:themeFill="accent1" w:themeFillTint="33"/>
          </w:tcPr>
          <w:p w14:paraId="0327DBAA"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Community Health and Safety</w:t>
            </w:r>
          </w:p>
        </w:tc>
      </w:tr>
      <w:tr w:rsidR="00751112" w:rsidRPr="00836C48" w14:paraId="032F26E9" w14:textId="77777777" w:rsidTr="007E1A92">
        <w:trPr>
          <w:gridAfter w:val="1"/>
          <w:wAfter w:w="8" w:type="pct"/>
          <w:trHeight w:val="407"/>
        </w:trPr>
        <w:tc>
          <w:tcPr>
            <w:tcW w:w="247" w:type="pct"/>
            <w:vAlign w:val="center"/>
          </w:tcPr>
          <w:p w14:paraId="3946E9A3" w14:textId="77777777" w:rsidR="00751112" w:rsidRPr="00836C48" w:rsidRDefault="00751112" w:rsidP="00751112">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707DF258" w14:textId="3F08058A" w:rsidR="00751112" w:rsidRPr="00836C48" w:rsidRDefault="00751112" w:rsidP="00751112">
            <w:pPr>
              <w:autoSpaceDE w:val="0"/>
              <w:autoSpaceDN w:val="0"/>
              <w:adjustRightInd w:val="0"/>
              <w:rPr>
                <w:rFonts w:ascii="Arial" w:hAnsi="Arial" w:cs="Arial"/>
                <w:color w:val="000000" w:themeColor="text1"/>
                <w:sz w:val="18"/>
                <w:szCs w:val="18"/>
              </w:rPr>
            </w:pPr>
            <w:r>
              <w:rPr>
                <w:rFonts w:ascii="Arial" w:hAnsi="Arial" w:cs="Arial"/>
                <w:color w:val="000000" w:themeColor="text1"/>
                <w:sz w:val="18"/>
                <w:szCs w:val="18"/>
              </w:rPr>
              <w:t xml:space="preserve">Risk of accidents and injury (e.g. Electric Shock) involving community members (inc. Children) </w:t>
            </w:r>
          </w:p>
        </w:tc>
        <w:tc>
          <w:tcPr>
            <w:tcW w:w="960" w:type="pct"/>
            <w:vAlign w:val="center"/>
          </w:tcPr>
          <w:p w14:paraId="2AC71BE5" w14:textId="31C95993" w:rsidR="00751112" w:rsidRPr="00836C48" w:rsidRDefault="00751112" w:rsidP="00751112">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147E1919" w14:textId="77777777" w:rsidR="00751112" w:rsidRDefault="00751112" w:rsidP="00751112">
            <w:pPr>
              <w:pStyle w:val="ListeParagraf"/>
              <w:numPr>
                <w:ilvl w:val="1"/>
                <w:numId w:val="5"/>
              </w:numPr>
              <w:spacing w:before="60" w:after="60" w:line="240" w:lineRule="auto"/>
              <w:ind w:left="172" w:hanging="142"/>
              <w:rPr>
                <w:rFonts w:ascii="Arial" w:hAnsi="Arial" w:cs="Arial"/>
                <w:bCs/>
                <w:sz w:val="18"/>
                <w:szCs w:val="18"/>
              </w:rPr>
            </w:pPr>
            <w:r>
              <w:rPr>
                <w:rFonts w:ascii="Arial" w:hAnsi="Arial" w:cs="Arial"/>
                <w:bCs/>
                <w:sz w:val="18"/>
                <w:szCs w:val="18"/>
              </w:rPr>
              <w:t>Project are must be fenced and access of the community members (especially children) must be physically restricted by any means.</w:t>
            </w:r>
          </w:p>
          <w:p w14:paraId="3385F8D5" w14:textId="44958C81" w:rsidR="00751112" w:rsidRPr="00836C48" w:rsidRDefault="00751112" w:rsidP="00751112">
            <w:pPr>
              <w:pStyle w:val="ListeParagraf"/>
              <w:numPr>
                <w:ilvl w:val="1"/>
                <w:numId w:val="5"/>
              </w:numPr>
              <w:spacing w:before="60" w:after="60" w:line="240" w:lineRule="auto"/>
              <w:ind w:left="172" w:hanging="142"/>
              <w:rPr>
                <w:rFonts w:ascii="Arial" w:hAnsi="Arial" w:cs="Arial"/>
                <w:bCs/>
                <w:sz w:val="18"/>
                <w:szCs w:val="18"/>
              </w:rPr>
            </w:pPr>
            <w:r>
              <w:rPr>
                <w:rFonts w:ascii="Arial" w:hAnsi="Arial" w:cs="Arial"/>
                <w:bCs/>
                <w:sz w:val="18"/>
                <w:szCs w:val="18"/>
              </w:rPr>
              <w:t>Security surveillance of the area must be maintained 7/24</w:t>
            </w:r>
          </w:p>
        </w:tc>
        <w:tc>
          <w:tcPr>
            <w:tcW w:w="832" w:type="pct"/>
            <w:vAlign w:val="center"/>
          </w:tcPr>
          <w:p w14:paraId="35A7D8A6" w14:textId="383C0216" w:rsidR="00751112" w:rsidRPr="00836C48" w:rsidRDefault="00751112" w:rsidP="00751112">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Sub-borrower</w:t>
            </w:r>
          </w:p>
        </w:tc>
      </w:tr>
      <w:tr w:rsidR="00FA38EB" w:rsidRPr="00836C48" w14:paraId="20B730E5" w14:textId="77777777" w:rsidTr="007E1A92">
        <w:trPr>
          <w:gridAfter w:val="1"/>
          <w:wAfter w:w="8" w:type="pct"/>
          <w:trHeight w:val="407"/>
        </w:trPr>
        <w:tc>
          <w:tcPr>
            <w:tcW w:w="247" w:type="pct"/>
            <w:vAlign w:val="center"/>
          </w:tcPr>
          <w:p w14:paraId="71313DB9"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0919DDD8" w14:textId="3AA80EAA"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Glare from Solar Panels which can be a Safety Hazard for Drivers, Pedestrians, and Nearby Residents, Particularly if it Impairs Visibility or Causes Discomfort</w:t>
            </w:r>
          </w:p>
        </w:tc>
        <w:tc>
          <w:tcPr>
            <w:tcW w:w="960" w:type="pct"/>
            <w:vAlign w:val="center"/>
          </w:tcPr>
          <w:p w14:paraId="40604FDB"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2F4E1BE6" w14:textId="77777777" w:rsidR="00774288" w:rsidRPr="00836C48" w:rsidRDefault="00774288" w:rsidP="00FA38EB">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correct orientation of solar panels to minimize glare and reduce potential impact on road safety near the solar plant.</w:t>
            </w:r>
          </w:p>
          <w:p w14:paraId="49E45ABA" w14:textId="2DA9B688" w:rsidR="00FA38EB" w:rsidRPr="00836C48" w:rsidRDefault="00774288" w:rsidP="00774288">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Apply anti-glare coatings to panels where required to further mitigate glare and enhance road safety in the vicinity.</w:t>
            </w:r>
          </w:p>
        </w:tc>
        <w:tc>
          <w:tcPr>
            <w:tcW w:w="832" w:type="pct"/>
            <w:vAlign w:val="center"/>
          </w:tcPr>
          <w:p w14:paraId="4473B451" w14:textId="51D8DBEA"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3D2728" w:rsidRPr="00836C48" w14:paraId="1D6C3417" w14:textId="77777777" w:rsidTr="007E1A92">
        <w:trPr>
          <w:gridAfter w:val="1"/>
          <w:wAfter w:w="8" w:type="pct"/>
          <w:trHeight w:val="407"/>
        </w:trPr>
        <w:tc>
          <w:tcPr>
            <w:tcW w:w="247" w:type="pct"/>
            <w:vAlign w:val="center"/>
          </w:tcPr>
          <w:p w14:paraId="2EDB7305"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3D858A4" w14:textId="6E293288" w:rsidR="003D2728" w:rsidRPr="00836C48" w:rsidRDefault="003D2728" w:rsidP="003D2728">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960" w:type="pct"/>
            <w:vAlign w:val="center"/>
          </w:tcPr>
          <w:p w14:paraId="0DCD4C8B" w14:textId="77777777"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4D4387C0"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32BBBFDF" w14:textId="722C309A"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Require all workers to sign and adhere to a code of conduct that promotes respectful behaviour.</w:t>
            </w:r>
          </w:p>
          <w:p w14:paraId="67BC8FCC"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5B1AD98C" w14:textId="47E57161" w:rsidR="003D2728" w:rsidRPr="00836C48" w:rsidRDefault="003D2728" w:rsidP="003D2728">
            <w:pPr>
              <w:pStyle w:val="ListeParagraf"/>
              <w:numPr>
                <w:ilvl w:val="1"/>
                <w:numId w:val="5"/>
              </w:numPr>
              <w:spacing w:before="60" w:after="60" w:line="240" w:lineRule="auto"/>
              <w:ind w:left="172" w:hanging="142"/>
              <w:rPr>
                <w:rFonts w:ascii="Arial" w:hAnsi="Arial" w:cs="Arial"/>
                <w:color w:val="000000" w:themeColor="text1"/>
                <w:sz w:val="18"/>
                <w:szCs w:val="18"/>
              </w:rPr>
            </w:pPr>
            <w:r w:rsidRPr="00836C48">
              <w:rPr>
                <w:rFonts w:ascii="Arial" w:hAnsi="Arial" w:cs="Arial"/>
                <w:sz w:val="18"/>
                <w:szCs w:val="18"/>
              </w:rPr>
              <w:t>Establish a grievance mechanism to receive and address complaints related to GBV and workplace misconduct.</w:t>
            </w:r>
          </w:p>
        </w:tc>
        <w:tc>
          <w:tcPr>
            <w:tcW w:w="832" w:type="pct"/>
            <w:vAlign w:val="center"/>
          </w:tcPr>
          <w:p w14:paraId="3CF6AC6A" w14:textId="2C465F42"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5EA5D7D1" w14:textId="77777777" w:rsidTr="007E1A92">
        <w:trPr>
          <w:gridAfter w:val="1"/>
          <w:wAfter w:w="8" w:type="pct"/>
          <w:trHeight w:val="407"/>
        </w:trPr>
        <w:tc>
          <w:tcPr>
            <w:tcW w:w="247" w:type="pct"/>
            <w:vAlign w:val="center"/>
          </w:tcPr>
          <w:p w14:paraId="5B1706AF"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D68477C" w14:textId="7CF99384"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Impacts on Local Economy, Livelihood Sources and Employment</w:t>
            </w:r>
          </w:p>
        </w:tc>
        <w:tc>
          <w:tcPr>
            <w:tcW w:w="960" w:type="pct"/>
            <w:vAlign w:val="center"/>
          </w:tcPr>
          <w:p w14:paraId="448B26B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49D4B318" w14:textId="01024400" w:rsidR="00FA38EB" w:rsidRPr="00836C48" w:rsidRDefault="003D2728" w:rsidP="00872146">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832" w:type="pct"/>
            <w:tcBorders>
              <w:bottom w:val="nil"/>
            </w:tcBorders>
            <w:vAlign w:val="center"/>
          </w:tcPr>
          <w:p w14:paraId="6F51878E" w14:textId="1BEC92ED"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3D2728" w:rsidRPr="00836C48" w14:paraId="6F0FA34D" w14:textId="77777777" w:rsidTr="007E1A92">
        <w:trPr>
          <w:gridAfter w:val="1"/>
          <w:wAfter w:w="8" w:type="pct"/>
          <w:trHeight w:val="407"/>
        </w:trPr>
        <w:tc>
          <w:tcPr>
            <w:tcW w:w="247" w:type="pct"/>
            <w:vAlign w:val="center"/>
          </w:tcPr>
          <w:p w14:paraId="1B55577A"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3409A209" w14:textId="085A7F1A" w:rsidR="003D2728" w:rsidRPr="00836C48" w:rsidRDefault="003D2728" w:rsidP="003D2728">
            <w:pPr>
              <w:autoSpaceDE w:val="0"/>
              <w:autoSpaceDN w:val="0"/>
              <w:adjustRightInd w:val="0"/>
              <w:rPr>
                <w:rFonts w:ascii="Arial" w:hAnsi="Arial" w:cs="Arial"/>
                <w:sz w:val="18"/>
                <w:szCs w:val="18"/>
              </w:rPr>
            </w:pPr>
            <w:r w:rsidRPr="00836C48">
              <w:rPr>
                <w:rFonts w:ascii="Arial" w:hAnsi="Arial" w:cs="Arial"/>
                <w:sz w:val="18"/>
                <w:szCs w:val="18"/>
              </w:rPr>
              <w:t>Impacts on Vulnerable and Disadvantaged Individuals and Groups</w:t>
            </w:r>
          </w:p>
        </w:tc>
        <w:tc>
          <w:tcPr>
            <w:tcW w:w="960" w:type="pct"/>
            <w:vAlign w:val="center"/>
          </w:tcPr>
          <w:p w14:paraId="709A0E61" w14:textId="02F08631"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6CD4ED50"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 recruitment policy that promotes non-discriminatory hiring, provides tailored training for vulnerable groups, and offers support services such as transportation or childcare.</w:t>
            </w:r>
          </w:p>
          <w:p w14:paraId="21078C14" w14:textId="686E04B3"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lastRenderedPageBreak/>
              <w:t>Develop and execute Corporate Social Responsibility activities to benefit local communities, focusing on identified needs such as road improvements and utility enhancements.</w:t>
            </w:r>
          </w:p>
        </w:tc>
        <w:tc>
          <w:tcPr>
            <w:tcW w:w="832" w:type="pct"/>
            <w:vAlign w:val="center"/>
          </w:tcPr>
          <w:p w14:paraId="39D3FDB9" w14:textId="72236404"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lastRenderedPageBreak/>
              <w:t>Sub-borrower</w:t>
            </w:r>
          </w:p>
        </w:tc>
      </w:tr>
      <w:tr w:rsidR="002D1C1E" w:rsidRPr="00836C48" w14:paraId="420D87DA" w14:textId="77777777" w:rsidTr="007E1A92">
        <w:trPr>
          <w:gridAfter w:val="1"/>
          <w:wAfter w:w="8" w:type="pct"/>
          <w:trHeight w:val="407"/>
        </w:trPr>
        <w:tc>
          <w:tcPr>
            <w:tcW w:w="247" w:type="pct"/>
            <w:vAlign w:val="center"/>
          </w:tcPr>
          <w:p w14:paraId="2809B9AC" w14:textId="77777777" w:rsidR="002D1C1E" w:rsidRPr="00836C48" w:rsidRDefault="002D1C1E"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824C585" w14:textId="1099F271" w:rsidR="002D1C1E" w:rsidRPr="00836C48" w:rsidRDefault="002D1C1E" w:rsidP="003D2728">
            <w:pPr>
              <w:autoSpaceDE w:val="0"/>
              <w:autoSpaceDN w:val="0"/>
              <w:adjustRightInd w:val="0"/>
              <w:rPr>
                <w:rFonts w:ascii="Arial" w:hAnsi="Arial" w:cs="Arial"/>
                <w:sz w:val="18"/>
                <w:szCs w:val="18"/>
              </w:rPr>
            </w:pPr>
            <w:r w:rsidRPr="00836C48">
              <w:rPr>
                <w:rFonts w:ascii="Arial" w:hAnsi="Arial" w:cs="Arial"/>
                <w:sz w:val="18"/>
                <w:szCs w:val="18"/>
              </w:rPr>
              <w:t>Security Personnel</w:t>
            </w:r>
          </w:p>
        </w:tc>
        <w:tc>
          <w:tcPr>
            <w:tcW w:w="960" w:type="pct"/>
            <w:vAlign w:val="center"/>
          </w:tcPr>
          <w:p w14:paraId="55BA351D" w14:textId="566777E4" w:rsidR="002D1C1E" w:rsidRPr="00836C48" w:rsidRDefault="002D1C1E"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143" w:type="pct"/>
            <w:vAlign w:val="center"/>
          </w:tcPr>
          <w:p w14:paraId="19472A90" w14:textId="0ED05377" w:rsidR="00E44D0A" w:rsidRPr="00836C48" w:rsidRDefault="00BF3ED0" w:rsidP="00E44D0A">
            <w:pPr>
              <w:pStyle w:val="ListeParagraf"/>
              <w:numPr>
                <w:ilvl w:val="1"/>
                <w:numId w:val="5"/>
              </w:numPr>
              <w:spacing w:before="60" w:after="60" w:line="240" w:lineRule="auto"/>
              <w:ind w:left="172" w:hanging="142"/>
              <w:rPr>
                <w:rFonts w:ascii="Arial" w:hAnsi="Arial" w:cs="Arial"/>
                <w:sz w:val="18"/>
                <w:szCs w:val="18"/>
                <w:lang w:eastAsia="tr-TR"/>
              </w:rPr>
            </w:pPr>
            <w:r w:rsidRPr="00BF3ED0">
              <w:rPr>
                <w:rFonts w:ascii="Arial" w:hAnsi="Arial" w:cs="Arial"/>
                <w:sz w:val="18"/>
                <w:szCs w:val="18"/>
                <w:lang w:eastAsia="tr-TR"/>
              </w:rPr>
              <w:t>Security personnel will be present on site at all times. The sub-borrower will ensure that the security personnel are not involved in past abuses and have received adequate training. Security personnel will not carry weapons. Force will only be sanctioned in preventive or defensive circumstances proportionate to the threat and security will operate in accordance with the law</w:t>
            </w:r>
            <w:r w:rsidR="000D6F45" w:rsidRPr="000D6F45">
              <w:rPr>
                <w:rFonts w:ascii="Arial" w:hAnsi="Arial" w:cs="Arial"/>
                <w:sz w:val="18"/>
                <w:szCs w:val="18"/>
                <w:lang w:eastAsia="tr-TR"/>
              </w:rPr>
              <w:t>In addition, the solar power plant site will be closed with wire mesh. Entry and exit to the power plant area will only be through the security gate. The area surroundings and roads will be illuminated. The site will be monitored 24/7 by a camera system</w:t>
            </w:r>
            <w:r w:rsidRPr="00BF3ED0">
              <w:rPr>
                <w:rFonts w:ascii="Arial" w:hAnsi="Arial" w:cs="Arial"/>
                <w:sz w:val="18"/>
                <w:szCs w:val="18"/>
                <w:lang w:eastAsia="tr-TR"/>
              </w:rPr>
              <w:t>.</w:t>
            </w:r>
            <w:r w:rsidR="00E44D0A" w:rsidRPr="00836C48">
              <w:rPr>
                <w:rFonts w:ascii="Arial" w:hAnsi="Arial" w:cs="Arial"/>
                <w:sz w:val="18"/>
                <w:szCs w:val="18"/>
                <w:lang w:eastAsia="tr-TR"/>
              </w:rPr>
              <w:t xml:space="preserve">; </w:t>
            </w:r>
          </w:p>
          <w:p w14:paraId="63948368" w14:textId="5A3889B6" w:rsidR="002D1C1E" w:rsidRPr="00836C48" w:rsidRDefault="00E44D0A" w:rsidP="00E44D0A">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The grievance mechanism will allow communities and workers to express concerns regarding security issues and behaviour of security personnel.</w:t>
            </w:r>
          </w:p>
        </w:tc>
        <w:tc>
          <w:tcPr>
            <w:tcW w:w="832" w:type="pct"/>
            <w:vAlign w:val="center"/>
          </w:tcPr>
          <w:p w14:paraId="53821FDF" w14:textId="4CE0C6BB" w:rsidR="002D1C1E" w:rsidRPr="00836C48" w:rsidRDefault="002D1C1E" w:rsidP="003D272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Sub-borrower</w:t>
            </w:r>
          </w:p>
        </w:tc>
      </w:tr>
      <w:tr w:rsidR="00FA38EB" w:rsidRPr="00836C48" w14:paraId="1636E929" w14:textId="77777777" w:rsidTr="007E1A92">
        <w:trPr>
          <w:trHeight w:val="407"/>
        </w:trPr>
        <w:tc>
          <w:tcPr>
            <w:tcW w:w="5000" w:type="pct"/>
            <w:gridSpan w:val="6"/>
            <w:shd w:val="clear" w:color="auto" w:fill="D9E2F3" w:themeFill="accent1" w:themeFillTint="33"/>
          </w:tcPr>
          <w:p w14:paraId="45ACEE18" w14:textId="77777777" w:rsidR="00FA38EB" w:rsidRPr="00836C48" w:rsidRDefault="00FA38EB" w:rsidP="00FA38EB">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FA38EB" w:rsidRPr="00836C48" w14:paraId="1F6B328A" w14:textId="77777777" w:rsidTr="007E1A92">
        <w:trPr>
          <w:gridAfter w:val="1"/>
          <w:wAfter w:w="8" w:type="pct"/>
          <w:trHeight w:val="407"/>
        </w:trPr>
        <w:tc>
          <w:tcPr>
            <w:tcW w:w="247" w:type="pct"/>
            <w:vAlign w:val="center"/>
          </w:tcPr>
          <w:p w14:paraId="539B8696"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10870748" w14:textId="317895C7"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Disturbance on Biodiversity</w:t>
            </w:r>
          </w:p>
        </w:tc>
        <w:tc>
          <w:tcPr>
            <w:tcW w:w="960" w:type="pct"/>
            <w:vAlign w:val="center"/>
          </w:tcPr>
          <w:p w14:paraId="272F000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143" w:type="pct"/>
            <w:vAlign w:val="center"/>
          </w:tcPr>
          <w:p w14:paraId="249FC2D9"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proper maintenance of exclusion fencing around the site, utilizing wildlife-friendly designs that allow small animals, such as hedgehogs, to pass safely.</w:t>
            </w:r>
          </w:p>
          <w:p w14:paraId="1314EF73" w14:textId="5D0B3D53"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Implement appropriate signage and fencing to separate project access roads from other areas, limiting personnel and vehicle access to designated zones.</w:t>
            </w:r>
          </w:p>
        </w:tc>
        <w:tc>
          <w:tcPr>
            <w:tcW w:w="832" w:type="pct"/>
            <w:vAlign w:val="center"/>
          </w:tcPr>
          <w:p w14:paraId="2869DCBE" w14:textId="6AA1B16D"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Sub-borrower</w:t>
            </w:r>
          </w:p>
        </w:tc>
      </w:tr>
      <w:tr w:rsidR="00FA38EB" w:rsidRPr="00836C48" w14:paraId="0BEEEF7F" w14:textId="77777777" w:rsidTr="001B488B">
        <w:trPr>
          <w:trHeight w:val="407"/>
        </w:trPr>
        <w:tc>
          <w:tcPr>
            <w:tcW w:w="5000" w:type="pct"/>
            <w:gridSpan w:val="6"/>
            <w:shd w:val="clear" w:color="auto" w:fill="D9E2F3" w:themeFill="accent1" w:themeFillTint="33"/>
            <w:vAlign w:val="center"/>
          </w:tcPr>
          <w:p w14:paraId="6E7EA78E"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Stakeholder Engagement and Information Disclosure</w:t>
            </w:r>
          </w:p>
        </w:tc>
      </w:tr>
      <w:tr w:rsidR="00FA38EB" w:rsidRPr="00836C48" w14:paraId="07131DE6" w14:textId="77777777" w:rsidTr="007E1A92">
        <w:trPr>
          <w:gridAfter w:val="1"/>
          <w:wAfter w:w="8" w:type="pct"/>
          <w:trHeight w:val="407"/>
        </w:trPr>
        <w:tc>
          <w:tcPr>
            <w:tcW w:w="247" w:type="pct"/>
            <w:vAlign w:val="center"/>
          </w:tcPr>
          <w:p w14:paraId="686686D1"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810" w:type="pct"/>
            <w:vAlign w:val="center"/>
          </w:tcPr>
          <w:p w14:paraId="404EFC28" w14:textId="21563431"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sz w:val="18"/>
                <w:szCs w:val="18"/>
              </w:rPr>
              <w:t>Insufficient Stakeholder Engagement Activities and Public Consultation.</w:t>
            </w:r>
          </w:p>
        </w:tc>
        <w:tc>
          <w:tcPr>
            <w:tcW w:w="960" w:type="pct"/>
            <w:vAlign w:val="center"/>
          </w:tcPr>
          <w:p w14:paraId="070CE35B" w14:textId="38B5C306" w:rsidR="00FA38E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12C6A84" w14:textId="532121CA" w:rsidR="001B488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143" w:type="pct"/>
            <w:vAlign w:val="center"/>
          </w:tcPr>
          <w:p w14:paraId="447F7DB8" w14:textId="77777777" w:rsidR="003D2728" w:rsidRPr="00836C48" w:rsidRDefault="003D2728" w:rsidP="00FA38EB">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0FFF1795" w14:textId="251E38A2" w:rsidR="00FA38EB"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tc>
        <w:tc>
          <w:tcPr>
            <w:tcW w:w="832" w:type="pct"/>
            <w:vAlign w:val="center"/>
          </w:tcPr>
          <w:p w14:paraId="64D97583" w14:textId="7383A598" w:rsidR="00FA38EB" w:rsidRPr="00836C48" w:rsidRDefault="00FA38EB" w:rsidP="00FA38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Sub-borrower</w:t>
            </w:r>
          </w:p>
        </w:tc>
      </w:tr>
    </w:tbl>
    <w:p w14:paraId="7083E53C" w14:textId="7A8A09D6" w:rsidR="00A30EBE" w:rsidRPr="00836C48" w:rsidRDefault="00A30EBE" w:rsidP="00A207EB">
      <w:pPr>
        <w:spacing w:after="160" w:line="259" w:lineRule="auto"/>
        <w:rPr>
          <w:rFonts w:ascii="Arial" w:hAnsi="Arial" w:cs="Arial"/>
          <w:b/>
          <w:bCs/>
        </w:rPr>
      </w:pPr>
    </w:p>
    <w:p w14:paraId="1CA84AE2" w14:textId="082FF7E0" w:rsidR="00427680" w:rsidRPr="00836C48" w:rsidRDefault="00427680" w:rsidP="00A207EB">
      <w:pPr>
        <w:spacing w:after="160" w:line="259" w:lineRule="auto"/>
        <w:rPr>
          <w:rFonts w:ascii="Arial" w:hAnsi="Arial" w:cs="Arial"/>
          <w:b/>
          <w:bCs/>
        </w:rPr>
      </w:pPr>
    </w:p>
    <w:p w14:paraId="33451249" w14:textId="2DF4F1D4" w:rsidR="00427680" w:rsidRPr="00836C48" w:rsidRDefault="00427680" w:rsidP="00A207EB">
      <w:pPr>
        <w:spacing w:after="160" w:line="259" w:lineRule="auto"/>
        <w:rPr>
          <w:rFonts w:ascii="Arial" w:hAnsi="Arial" w:cs="Arial"/>
          <w:b/>
          <w:bCs/>
        </w:rPr>
      </w:pPr>
    </w:p>
    <w:p w14:paraId="28EE16F4" w14:textId="06B59214" w:rsidR="00427680" w:rsidRPr="00836C48" w:rsidRDefault="00427680" w:rsidP="00A207EB">
      <w:pPr>
        <w:spacing w:after="160" w:line="259" w:lineRule="auto"/>
        <w:rPr>
          <w:rFonts w:ascii="Arial" w:hAnsi="Arial" w:cs="Arial"/>
          <w:b/>
          <w:bCs/>
        </w:rPr>
      </w:pPr>
    </w:p>
    <w:p w14:paraId="7EB1C20F" w14:textId="6E580DD5" w:rsidR="00427680" w:rsidRPr="00836C48" w:rsidRDefault="00427680" w:rsidP="00A207EB">
      <w:pPr>
        <w:spacing w:after="160" w:line="259" w:lineRule="auto"/>
        <w:rPr>
          <w:rFonts w:ascii="Arial" w:hAnsi="Arial" w:cs="Arial"/>
          <w:b/>
          <w:bCs/>
        </w:rPr>
      </w:pPr>
    </w:p>
    <w:p w14:paraId="431785B6"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20"/>
          <w:footerReference w:type="default" r:id="rId21"/>
          <w:footerReference w:type="first" r:id="rId22"/>
          <w:pgSz w:w="16838" w:h="11906" w:orient="landscape"/>
          <w:pgMar w:top="1418" w:right="1247" w:bottom="1134" w:left="1247" w:header="709" w:footer="709" w:gutter="0"/>
          <w:cols w:space="708"/>
          <w:docGrid w:linePitch="360"/>
        </w:sectPr>
      </w:pPr>
    </w:p>
    <w:p w14:paraId="318CCE7C" w14:textId="691EC6DB" w:rsidR="001E59A7" w:rsidRDefault="001E59A7" w:rsidP="001E59A7">
      <w:pPr>
        <w:pStyle w:val="Balk1"/>
      </w:pPr>
      <w:r>
        <w:lastRenderedPageBreak/>
        <w:t>A</w:t>
      </w:r>
      <w:r w:rsidR="00E572D8">
        <w:t>nnex</w:t>
      </w:r>
    </w:p>
    <w:p w14:paraId="785A7BB2" w14:textId="5CBFBC76" w:rsidR="00872439" w:rsidRPr="001E59A7" w:rsidRDefault="001E59A7" w:rsidP="001E59A7">
      <w:pPr>
        <w:pStyle w:val="Balk2"/>
        <w:ind w:left="0"/>
      </w:pPr>
      <w:bookmarkStart w:id="5" w:name="_Ref197505766"/>
      <w:r w:rsidRPr="001E59A7">
        <w:t>A</w:t>
      </w:r>
      <w:r w:rsidR="00E572D8">
        <w:t>nnex</w:t>
      </w:r>
      <w:r w:rsidRPr="001E59A7">
        <w:t>-1. Site Map</w:t>
      </w:r>
      <w:bookmarkEnd w:id="5"/>
    </w:p>
    <w:tbl>
      <w:tblPr>
        <w:tblW w:w="53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2"/>
      </w:tblGrid>
      <w:tr w:rsidR="001E59A7" w:rsidRPr="00836C48" w14:paraId="29861BCD" w14:textId="77777777" w:rsidTr="009060CD">
        <w:trPr>
          <w:trHeight w:val="22"/>
        </w:trPr>
        <w:tc>
          <w:tcPr>
            <w:tcW w:w="5000" w:type="pct"/>
            <w:tcBorders>
              <w:left w:val="single" w:sz="4" w:space="0" w:color="auto"/>
              <w:right w:val="single" w:sz="4" w:space="0" w:color="auto"/>
            </w:tcBorders>
            <w:vAlign w:val="center"/>
          </w:tcPr>
          <w:p w14:paraId="772D42A4" w14:textId="4384EFCB" w:rsidR="001E59A7" w:rsidRDefault="00DF5D5A" w:rsidP="00E03A3A">
            <w:pPr>
              <w:spacing w:line="240" w:lineRule="atLeast"/>
              <w:jc w:val="center"/>
              <w:rPr>
                <w:noProof/>
                <w:lang w:eastAsia="tr-TR"/>
              </w:rPr>
            </w:pPr>
            <w:r w:rsidRPr="00DF5D5A">
              <w:rPr>
                <w:noProof/>
                <w:lang w:eastAsia="tr-TR"/>
              </w:rPr>
              <w:drawing>
                <wp:inline distT="0" distB="0" distL="0" distR="0" wp14:anchorId="5DF0069A" wp14:editId="2EDEB3CB">
                  <wp:extent cx="5562600" cy="2809843"/>
                  <wp:effectExtent l="0" t="0" r="0" b="0"/>
                  <wp:docPr id="11586280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28080" name=""/>
                          <pic:cNvPicPr/>
                        </pic:nvPicPr>
                        <pic:blipFill>
                          <a:blip r:embed="rId23"/>
                          <a:stretch>
                            <a:fillRect/>
                          </a:stretch>
                        </pic:blipFill>
                        <pic:spPr>
                          <a:xfrm>
                            <a:off x="0" y="0"/>
                            <a:ext cx="5574801" cy="2816006"/>
                          </a:xfrm>
                          <a:prstGeom prst="rect">
                            <a:avLst/>
                          </a:prstGeom>
                        </pic:spPr>
                      </pic:pic>
                    </a:graphicData>
                  </a:graphic>
                </wp:inline>
              </w:drawing>
            </w:r>
          </w:p>
          <w:p w14:paraId="59A72E9A" w14:textId="77777777" w:rsidR="00DF5D5A" w:rsidRDefault="00DF5D5A" w:rsidP="00E03A3A">
            <w:pPr>
              <w:spacing w:line="240" w:lineRule="atLeast"/>
              <w:jc w:val="center"/>
              <w:rPr>
                <w:noProof/>
                <w:lang w:eastAsia="tr-TR"/>
              </w:rPr>
            </w:pPr>
          </w:p>
          <w:p w14:paraId="071B25D2" w14:textId="3FE18276" w:rsidR="001E59A7" w:rsidRDefault="00E31334" w:rsidP="00E03A3A">
            <w:pPr>
              <w:spacing w:line="240" w:lineRule="atLeast"/>
              <w:jc w:val="center"/>
              <w:rPr>
                <w:noProof/>
                <w:lang w:eastAsia="tr-TR"/>
              </w:rPr>
            </w:pPr>
            <w:r w:rsidRPr="00E31334">
              <w:rPr>
                <w:noProof/>
                <w:lang w:eastAsia="tr-TR"/>
              </w:rPr>
              <w:drawing>
                <wp:inline distT="0" distB="0" distL="0" distR="0" wp14:anchorId="4956CCD2" wp14:editId="21FC79F8">
                  <wp:extent cx="5601185" cy="4115157"/>
                  <wp:effectExtent l="0" t="0" r="0" b="0"/>
                  <wp:docPr id="21025365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36561" name=""/>
                          <pic:cNvPicPr/>
                        </pic:nvPicPr>
                        <pic:blipFill>
                          <a:blip r:embed="rId24"/>
                          <a:stretch>
                            <a:fillRect/>
                          </a:stretch>
                        </pic:blipFill>
                        <pic:spPr>
                          <a:xfrm>
                            <a:off x="0" y="0"/>
                            <a:ext cx="5601185" cy="4115157"/>
                          </a:xfrm>
                          <a:prstGeom prst="rect">
                            <a:avLst/>
                          </a:prstGeom>
                        </pic:spPr>
                      </pic:pic>
                    </a:graphicData>
                  </a:graphic>
                </wp:inline>
              </w:drawing>
            </w:r>
          </w:p>
          <w:p w14:paraId="7C62D3D4" w14:textId="77777777" w:rsidR="001E59A7" w:rsidRDefault="001E59A7" w:rsidP="00E03A3A">
            <w:pPr>
              <w:spacing w:line="240" w:lineRule="atLeast"/>
              <w:jc w:val="center"/>
              <w:rPr>
                <w:noProof/>
                <w:lang w:eastAsia="tr-TR"/>
              </w:rPr>
            </w:pPr>
          </w:p>
          <w:p w14:paraId="7643857D" w14:textId="0DBFDAAB" w:rsidR="001E59A7" w:rsidRDefault="001E59A7" w:rsidP="00E03A3A">
            <w:pPr>
              <w:spacing w:line="240" w:lineRule="atLeast"/>
              <w:jc w:val="center"/>
              <w:rPr>
                <w:noProof/>
                <w:lang w:eastAsia="tr-TR"/>
              </w:rPr>
            </w:pPr>
          </w:p>
          <w:p w14:paraId="0D1AC8D8" w14:textId="77777777" w:rsidR="006F1CA7" w:rsidRDefault="006F1CA7" w:rsidP="00E03A3A">
            <w:pPr>
              <w:spacing w:line="240" w:lineRule="atLeast"/>
              <w:jc w:val="center"/>
              <w:rPr>
                <w:noProof/>
                <w:lang w:eastAsia="tr-TR"/>
              </w:rPr>
            </w:pPr>
          </w:p>
          <w:p w14:paraId="0D1C712A" w14:textId="77777777" w:rsidR="006F1CA7" w:rsidRDefault="006F1CA7" w:rsidP="00E03A3A">
            <w:pPr>
              <w:spacing w:line="240" w:lineRule="atLeast"/>
              <w:jc w:val="center"/>
              <w:rPr>
                <w:noProof/>
                <w:lang w:eastAsia="tr-TR"/>
              </w:rPr>
            </w:pPr>
          </w:p>
          <w:p w14:paraId="6E820F9F" w14:textId="77777777" w:rsidR="006F1CA7" w:rsidRDefault="006F1CA7" w:rsidP="00E03A3A">
            <w:pPr>
              <w:spacing w:line="240" w:lineRule="atLeast"/>
              <w:jc w:val="center"/>
              <w:rPr>
                <w:noProof/>
                <w:lang w:eastAsia="tr-TR"/>
              </w:rPr>
            </w:pPr>
          </w:p>
          <w:p w14:paraId="7B70E67E" w14:textId="77777777" w:rsidR="006F1CA7" w:rsidRDefault="006F1CA7" w:rsidP="00E03A3A">
            <w:pPr>
              <w:spacing w:line="240" w:lineRule="atLeast"/>
              <w:jc w:val="center"/>
              <w:rPr>
                <w:noProof/>
                <w:lang w:eastAsia="tr-TR"/>
              </w:rPr>
            </w:pPr>
          </w:p>
          <w:p w14:paraId="7C91BE6D" w14:textId="77777777" w:rsidR="006F1CA7" w:rsidRDefault="006F1CA7" w:rsidP="00E03A3A">
            <w:pPr>
              <w:spacing w:line="240" w:lineRule="atLeast"/>
              <w:jc w:val="center"/>
              <w:rPr>
                <w:noProof/>
                <w:lang w:eastAsia="tr-TR"/>
              </w:rPr>
            </w:pPr>
          </w:p>
          <w:p w14:paraId="1B6D5B15" w14:textId="77777777" w:rsidR="006F1CA7" w:rsidRDefault="006F1CA7" w:rsidP="00E03A3A">
            <w:pPr>
              <w:spacing w:line="240" w:lineRule="atLeast"/>
              <w:jc w:val="center"/>
              <w:rPr>
                <w:noProof/>
                <w:lang w:eastAsia="tr-TR"/>
              </w:rPr>
            </w:pPr>
          </w:p>
          <w:p w14:paraId="3F0614D9" w14:textId="77777777" w:rsidR="006F1CA7" w:rsidRDefault="006F1CA7" w:rsidP="00E03A3A">
            <w:pPr>
              <w:spacing w:line="240" w:lineRule="atLeast"/>
              <w:jc w:val="center"/>
              <w:rPr>
                <w:noProof/>
                <w:lang w:eastAsia="tr-TR"/>
              </w:rPr>
            </w:pPr>
          </w:p>
          <w:p w14:paraId="57E24D12" w14:textId="49B38112" w:rsidR="006F1CA7" w:rsidRDefault="006F1CA7" w:rsidP="006F1CA7">
            <w:pPr>
              <w:spacing w:line="240" w:lineRule="atLeast"/>
              <w:jc w:val="center"/>
              <w:rPr>
                <w:rFonts w:ascii="Arial" w:eastAsiaTheme="majorEastAsia" w:hAnsi="Arial" w:cstheme="majorBidi"/>
                <w:b/>
                <w:color w:val="002060"/>
                <w:szCs w:val="26"/>
              </w:rPr>
            </w:pPr>
            <w:r>
              <w:rPr>
                <w:rFonts w:ascii="Arial" w:eastAsiaTheme="majorEastAsia" w:hAnsi="Arial" w:cstheme="majorBidi"/>
                <w:b/>
                <w:color w:val="002060"/>
                <w:szCs w:val="26"/>
              </w:rPr>
              <w:t xml:space="preserve">ETL </w:t>
            </w:r>
            <w:r w:rsidRPr="00ED2CF9">
              <w:rPr>
                <w:rFonts w:ascii="Arial" w:eastAsiaTheme="majorEastAsia" w:hAnsi="Arial" w:cstheme="majorBidi"/>
                <w:b/>
                <w:color w:val="002060"/>
                <w:szCs w:val="26"/>
              </w:rPr>
              <w:t>Map</w:t>
            </w:r>
          </w:p>
          <w:p w14:paraId="3AAC711B" w14:textId="77777777" w:rsidR="006F1CA7" w:rsidRPr="00ED2CF9" w:rsidRDefault="006F1CA7" w:rsidP="006F1CA7">
            <w:pPr>
              <w:spacing w:line="240" w:lineRule="atLeast"/>
              <w:jc w:val="center"/>
              <w:rPr>
                <w:rFonts w:ascii="Arial" w:eastAsiaTheme="majorEastAsia" w:hAnsi="Arial" w:cstheme="majorBidi"/>
                <w:b/>
                <w:color w:val="002060"/>
                <w:szCs w:val="26"/>
              </w:rPr>
            </w:pPr>
          </w:p>
          <w:p w14:paraId="6F9A0B6D" w14:textId="78A04354" w:rsidR="006F1CA7" w:rsidRPr="00836C48" w:rsidRDefault="006F1CA7" w:rsidP="00E03A3A">
            <w:pPr>
              <w:spacing w:line="240" w:lineRule="atLeast"/>
              <w:jc w:val="center"/>
              <w:rPr>
                <w:noProof/>
                <w:lang w:eastAsia="tr-TR"/>
              </w:rPr>
            </w:pPr>
            <w:r w:rsidRPr="006F1CA7">
              <w:rPr>
                <w:noProof/>
                <w:lang w:eastAsia="tr-TR"/>
              </w:rPr>
              <w:drawing>
                <wp:inline distT="0" distB="0" distL="0" distR="0" wp14:anchorId="3743F7AF" wp14:editId="7E82ACEE">
                  <wp:extent cx="6214110" cy="3352191"/>
                  <wp:effectExtent l="0" t="0" r="0" b="635"/>
                  <wp:docPr id="190766303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663034" name=""/>
                          <pic:cNvPicPr/>
                        </pic:nvPicPr>
                        <pic:blipFill>
                          <a:blip r:embed="rId25"/>
                          <a:stretch>
                            <a:fillRect/>
                          </a:stretch>
                        </pic:blipFill>
                        <pic:spPr>
                          <a:xfrm>
                            <a:off x="0" y="0"/>
                            <a:ext cx="6218179" cy="3354386"/>
                          </a:xfrm>
                          <a:prstGeom prst="rect">
                            <a:avLst/>
                          </a:prstGeom>
                        </pic:spPr>
                      </pic:pic>
                    </a:graphicData>
                  </a:graphic>
                </wp:inline>
              </w:drawing>
            </w:r>
          </w:p>
          <w:p w14:paraId="1E628863" w14:textId="77777777" w:rsidR="001E59A7" w:rsidRPr="00836C48" w:rsidRDefault="001E59A7" w:rsidP="00E03A3A">
            <w:pPr>
              <w:spacing w:line="240" w:lineRule="atLeast"/>
              <w:jc w:val="center"/>
              <w:rPr>
                <w:noProof/>
                <w:lang w:eastAsia="tr-TR"/>
              </w:rPr>
            </w:pPr>
          </w:p>
          <w:p w14:paraId="45170CB7" w14:textId="77777777" w:rsidR="001E59A7" w:rsidRPr="00836C48" w:rsidRDefault="001E59A7" w:rsidP="00E03A3A">
            <w:pPr>
              <w:spacing w:line="240" w:lineRule="atLeast"/>
              <w:jc w:val="center"/>
              <w:rPr>
                <w:noProof/>
                <w:lang w:eastAsia="tr-TR"/>
              </w:rPr>
            </w:pPr>
          </w:p>
          <w:p w14:paraId="204F9EA6" w14:textId="77777777" w:rsidR="001E59A7" w:rsidRPr="00836C48" w:rsidRDefault="001E59A7" w:rsidP="00E03A3A">
            <w:pPr>
              <w:spacing w:line="240" w:lineRule="atLeast"/>
              <w:jc w:val="center"/>
              <w:rPr>
                <w:rFonts w:ascii="Arial" w:hAnsi="Arial" w:cs="Arial"/>
                <w:b/>
                <w:sz w:val="18"/>
                <w:szCs w:val="18"/>
              </w:rPr>
            </w:pPr>
          </w:p>
        </w:tc>
      </w:tr>
    </w:tbl>
    <w:p w14:paraId="6D8412A3" w14:textId="77777777" w:rsidR="003A6B58" w:rsidRDefault="003A6B58">
      <w:pPr>
        <w:spacing w:after="160" w:line="259" w:lineRule="auto"/>
        <w:rPr>
          <w:rFonts w:ascii="Arial" w:hAnsi="Arial" w:cs="Arial"/>
          <w:b/>
          <w:bCs/>
        </w:rPr>
      </w:pPr>
    </w:p>
    <w:p w14:paraId="58B8B3E8" w14:textId="18089821" w:rsidR="003A6B58" w:rsidRPr="00ED2CF9" w:rsidRDefault="003A6B58" w:rsidP="00ED2CF9">
      <w:pPr>
        <w:pStyle w:val="Balk3"/>
        <w:rPr>
          <w:u w:val="single"/>
        </w:rPr>
      </w:pPr>
      <w:r w:rsidRPr="00ED2CF9">
        <w:rPr>
          <w:u w:val="single"/>
        </w:rPr>
        <w:t>Access Road to Sub-project Area</w:t>
      </w:r>
    </w:p>
    <w:p w14:paraId="6902731F" w14:textId="332F03BE" w:rsidR="00872439" w:rsidRDefault="003A6B58" w:rsidP="00ED2CF9">
      <w:pPr>
        <w:spacing w:after="160" w:line="259" w:lineRule="auto"/>
        <w:jc w:val="center"/>
        <w:rPr>
          <w:rFonts w:ascii="Arial" w:hAnsi="Arial" w:cs="Arial"/>
          <w:b/>
          <w:bCs/>
        </w:rPr>
      </w:pPr>
      <w:r>
        <w:rPr>
          <w:rFonts w:ascii="Times New Roman" w:hAnsi="Times New Roman"/>
          <w:noProof/>
          <w:sz w:val="24"/>
        </w:rPr>
        <w:drawing>
          <wp:inline distT="0" distB="0" distL="0" distR="0" wp14:anchorId="2DAF6046" wp14:editId="04823F92">
            <wp:extent cx="4823047" cy="4137660"/>
            <wp:effectExtent l="0" t="0" r="0" b="0"/>
            <wp:docPr id="413555498" name="Resim 7" descr="harita, meti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55498" name="Resim 7" descr="harita, metin içeren bir resim&#10;&#10;Yapay zeka tarafından oluşturulan içerik yanlış olabil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44904" cy="4156411"/>
                    </a:xfrm>
                    <a:prstGeom prst="rect">
                      <a:avLst/>
                    </a:prstGeom>
                    <a:noFill/>
                    <a:ln>
                      <a:noFill/>
                    </a:ln>
                  </pic:spPr>
                </pic:pic>
              </a:graphicData>
            </a:graphic>
          </wp:inline>
        </w:drawing>
      </w:r>
      <w:r w:rsidR="00872439">
        <w:rPr>
          <w:rFonts w:ascii="Arial" w:hAnsi="Arial" w:cs="Arial"/>
          <w:b/>
          <w:bCs/>
        </w:rPr>
        <w:br w:type="page"/>
      </w:r>
    </w:p>
    <w:p w14:paraId="76A4CD30" w14:textId="7ABBF323" w:rsidR="001E59A7" w:rsidRPr="001E59A7" w:rsidRDefault="001E59A7" w:rsidP="001E59A7">
      <w:pPr>
        <w:pStyle w:val="Balk2"/>
        <w:ind w:left="0"/>
      </w:pPr>
      <w:bookmarkStart w:id="6" w:name="_Ref197505722"/>
      <w:r w:rsidRPr="001E59A7">
        <w:lastRenderedPageBreak/>
        <w:t>A</w:t>
      </w:r>
      <w:r w:rsidR="006F6F03">
        <w:t>nnex</w:t>
      </w:r>
      <w:r w:rsidRPr="001E59A7">
        <w:t>-2. Copies of Existing Permitting Documentation</w:t>
      </w:r>
      <w:bookmarkEnd w:id="6"/>
    </w:p>
    <w:p w14:paraId="3C3C8F38" w14:textId="77777777" w:rsidR="003C2C4F" w:rsidRDefault="007C0BEF" w:rsidP="00ED2CF9">
      <w:pPr>
        <w:pStyle w:val="Balk3"/>
        <w:rPr>
          <w:u w:val="single"/>
        </w:rPr>
      </w:pPr>
      <w:r w:rsidRPr="007C0BEF">
        <w:rPr>
          <w:u w:val="single"/>
        </w:rPr>
        <w:t xml:space="preserve">EIA Out of Scope Letter </w:t>
      </w:r>
    </w:p>
    <w:p w14:paraId="038BC98A" w14:textId="77777777" w:rsidR="009060CD" w:rsidRPr="00ED2CF9" w:rsidRDefault="003C2C4F" w:rsidP="00ED2CF9">
      <w:pPr>
        <w:spacing w:after="160" w:line="259" w:lineRule="auto"/>
        <w:jc w:val="center"/>
        <w:rPr>
          <w:rFonts w:cs="Arial"/>
          <w:bCs/>
        </w:rPr>
      </w:pPr>
      <w:r w:rsidRPr="00ED2CF9">
        <w:rPr>
          <w:rFonts w:ascii="Arial" w:hAnsi="Arial" w:cs="Arial"/>
          <w:b/>
          <w:bCs/>
          <w:noProof/>
        </w:rPr>
        <w:drawing>
          <wp:inline distT="0" distB="0" distL="0" distR="0" wp14:anchorId="10B60841" wp14:editId="32676CDF">
            <wp:extent cx="5006340" cy="7103714"/>
            <wp:effectExtent l="0" t="0" r="3810" b="2540"/>
            <wp:docPr id="1589772086" name="Resim 3"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72086" name="Resim 3" descr="metin, mektup, harf, ekran görüntüsü, yazı tipi içeren bir resim&#10;&#10;Açıklama otomatik olarak oluşturuldu"/>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9154" cy="7107706"/>
                    </a:xfrm>
                    <a:prstGeom prst="rect">
                      <a:avLst/>
                    </a:prstGeom>
                    <a:noFill/>
                    <a:ln>
                      <a:noFill/>
                    </a:ln>
                  </pic:spPr>
                </pic:pic>
              </a:graphicData>
            </a:graphic>
          </wp:inline>
        </w:drawing>
      </w:r>
    </w:p>
    <w:p w14:paraId="5D042986" w14:textId="77777777" w:rsidR="009060CD" w:rsidRPr="00ED2CF9" w:rsidRDefault="009060CD" w:rsidP="00ED2CF9">
      <w:pPr>
        <w:spacing w:after="160" w:line="259" w:lineRule="auto"/>
        <w:jc w:val="center"/>
        <w:rPr>
          <w:rFonts w:cs="Arial"/>
          <w:bCs/>
        </w:rPr>
      </w:pPr>
    </w:p>
    <w:p w14:paraId="0E7DDE41" w14:textId="77777777" w:rsidR="009060CD" w:rsidRPr="00ED2CF9" w:rsidRDefault="009060CD" w:rsidP="00ED2CF9">
      <w:pPr>
        <w:spacing w:after="160" w:line="259" w:lineRule="auto"/>
        <w:jc w:val="center"/>
        <w:rPr>
          <w:rFonts w:cs="Arial"/>
          <w:bCs/>
        </w:rPr>
      </w:pPr>
    </w:p>
    <w:p w14:paraId="3793F512" w14:textId="77777777" w:rsidR="009060CD" w:rsidRPr="00ED2CF9" w:rsidRDefault="009060CD" w:rsidP="00ED2CF9">
      <w:pPr>
        <w:spacing w:after="160" w:line="259" w:lineRule="auto"/>
        <w:jc w:val="center"/>
        <w:rPr>
          <w:rFonts w:cs="Arial"/>
          <w:bCs/>
        </w:rPr>
      </w:pPr>
    </w:p>
    <w:p w14:paraId="66F4C6A9" w14:textId="77777777" w:rsidR="009060CD" w:rsidRPr="00ED2CF9" w:rsidRDefault="009060CD" w:rsidP="00ED2CF9">
      <w:pPr>
        <w:spacing w:after="160" w:line="259" w:lineRule="auto"/>
        <w:jc w:val="center"/>
        <w:rPr>
          <w:rFonts w:cs="Arial"/>
          <w:bCs/>
        </w:rPr>
      </w:pPr>
    </w:p>
    <w:p w14:paraId="6C3E5917" w14:textId="77777777" w:rsidR="009060CD" w:rsidRPr="00ED2CF9" w:rsidRDefault="009060CD" w:rsidP="00ED2CF9">
      <w:pPr>
        <w:spacing w:after="160" w:line="259" w:lineRule="auto"/>
        <w:jc w:val="center"/>
        <w:rPr>
          <w:rFonts w:cs="Arial"/>
          <w:bCs/>
        </w:rPr>
      </w:pPr>
    </w:p>
    <w:p w14:paraId="18B73457" w14:textId="77777777" w:rsidR="005815A8" w:rsidRDefault="009C4D38" w:rsidP="00ED2CF9">
      <w:pPr>
        <w:pStyle w:val="Balk3"/>
        <w:rPr>
          <w:u w:val="single"/>
        </w:rPr>
      </w:pPr>
      <w:r w:rsidRPr="009C4D38">
        <w:rPr>
          <w:u w:val="single"/>
        </w:rPr>
        <w:lastRenderedPageBreak/>
        <w:t xml:space="preserve">Call Letter </w:t>
      </w:r>
    </w:p>
    <w:p w14:paraId="7E7F14DB" w14:textId="77777777" w:rsidR="00F87E72" w:rsidRPr="00ED2CF9" w:rsidRDefault="005815A8" w:rsidP="00ED2CF9">
      <w:pPr>
        <w:spacing w:after="160" w:line="259" w:lineRule="auto"/>
        <w:jc w:val="center"/>
        <w:rPr>
          <w:rFonts w:cs="Arial"/>
          <w:bCs/>
        </w:rPr>
      </w:pPr>
      <w:r w:rsidRPr="00ED2CF9">
        <w:rPr>
          <w:rFonts w:ascii="Arial" w:hAnsi="Arial" w:cs="Arial"/>
          <w:b/>
          <w:bCs/>
          <w:noProof/>
        </w:rPr>
        <w:drawing>
          <wp:inline distT="0" distB="0" distL="0" distR="0" wp14:anchorId="3A6E7768" wp14:editId="6269DA7A">
            <wp:extent cx="5619873" cy="7620000"/>
            <wp:effectExtent l="0" t="0" r="0" b="0"/>
            <wp:docPr id="1046391193" name="Resim 13" descr="metin, ekran görüntüsü, doküman, belge,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91193" name="Resim 13" descr="metin, ekran görüntüsü, doküman, belge, yazı tipi içeren bir resim&#10;&#10;Açıklama otomatik olarak oluşturuld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7526" cy="7630377"/>
                    </a:xfrm>
                    <a:prstGeom prst="rect">
                      <a:avLst/>
                    </a:prstGeom>
                    <a:noFill/>
                    <a:ln>
                      <a:noFill/>
                    </a:ln>
                  </pic:spPr>
                </pic:pic>
              </a:graphicData>
            </a:graphic>
          </wp:inline>
        </w:drawing>
      </w:r>
    </w:p>
    <w:p w14:paraId="2A4AC337" w14:textId="77777777" w:rsidR="00F87E72" w:rsidRPr="00ED2CF9" w:rsidRDefault="00F87E72" w:rsidP="00ED2CF9">
      <w:pPr>
        <w:spacing w:after="160" w:line="259" w:lineRule="auto"/>
        <w:jc w:val="center"/>
        <w:rPr>
          <w:rFonts w:cs="Arial"/>
          <w:bCs/>
        </w:rPr>
      </w:pPr>
    </w:p>
    <w:p w14:paraId="170114E3" w14:textId="77777777" w:rsidR="005E0277" w:rsidRPr="00ED2CF9" w:rsidRDefault="005E0277" w:rsidP="00ED2CF9">
      <w:pPr>
        <w:spacing w:after="160" w:line="259" w:lineRule="auto"/>
        <w:jc w:val="center"/>
        <w:rPr>
          <w:rFonts w:ascii="Arial" w:hAnsi="Arial" w:cs="Arial"/>
          <w:b/>
          <w:bCs/>
        </w:rPr>
      </w:pPr>
    </w:p>
    <w:p w14:paraId="3334EF9C" w14:textId="77777777" w:rsidR="005E0277" w:rsidRPr="00ED2CF9" w:rsidRDefault="005E0277" w:rsidP="00ED2CF9">
      <w:pPr>
        <w:spacing w:after="160" w:line="259" w:lineRule="auto"/>
        <w:jc w:val="center"/>
        <w:rPr>
          <w:rFonts w:ascii="Arial" w:hAnsi="Arial" w:cs="Arial"/>
          <w:b/>
          <w:bCs/>
        </w:rPr>
      </w:pPr>
    </w:p>
    <w:p w14:paraId="710AD638" w14:textId="77777777" w:rsidR="005E0277" w:rsidRDefault="005E0277" w:rsidP="005E0277"/>
    <w:p w14:paraId="05FDB78D" w14:textId="77777777" w:rsidR="005E0277" w:rsidRDefault="005E0277" w:rsidP="005E0277"/>
    <w:p w14:paraId="07818B7D" w14:textId="77777777" w:rsidR="005E0277" w:rsidRDefault="005E0277" w:rsidP="005E0277"/>
    <w:p w14:paraId="7A9486A9" w14:textId="77777777" w:rsidR="00B74FE2" w:rsidRPr="00B74FE2" w:rsidRDefault="005E0277" w:rsidP="00ED2CF9">
      <w:pPr>
        <w:pStyle w:val="Balk3"/>
        <w:rPr>
          <w:u w:val="single"/>
        </w:rPr>
      </w:pPr>
      <w:r w:rsidRPr="00B74FE2">
        <w:rPr>
          <w:u w:val="single"/>
        </w:rPr>
        <w:t xml:space="preserve">Zoning Permit Certificate </w:t>
      </w:r>
    </w:p>
    <w:p w14:paraId="5F61B6D1" w14:textId="786A38C1" w:rsidR="007C5A1F" w:rsidRPr="00ED2CF9" w:rsidRDefault="0070014B" w:rsidP="00ED2CF9">
      <w:pPr>
        <w:spacing w:after="160" w:line="259" w:lineRule="auto"/>
        <w:jc w:val="center"/>
        <w:rPr>
          <w:rFonts w:ascii="Arial" w:hAnsi="Arial" w:cs="Arial"/>
          <w:b/>
          <w:bCs/>
        </w:rPr>
      </w:pPr>
      <w:r w:rsidRPr="0070014B">
        <w:rPr>
          <w:rFonts w:ascii="Arial" w:hAnsi="Arial" w:cs="Arial"/>
          <w:b/>
          <w:bCs/>
          <w:noProof/>
        </w:rPr>
        <w:drawing>
          <wp:inline distT="0" distB="0" distL="0" distR="0" wp14:anchorId="48C81DCE" wp14:editId="6E811933">
            <wp:extent cx="5939790" cy="6707505"/>
            <wp:effectExtent l="0" t="0" r="3810" b="0"/>
            <wp:docPr id="667178603" name="Resim 1" descr="metin, mektup, harf, doküman, belge,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78603" name="Resim 1" descr="metin, mektup, harf, doküman, belge, yazı tipi içeren bir resim&#10;&#10;Yapay zeka tarafından oluşturulan içerik yanlış olabilir."/>
                    <pic:cNvPicPr/>
                  </pic:nvPicPr>
                  <pic:blipFill>
                    <a:blip r:embed="rId29"/>
                    <a:stretch>
                      <a:fillRect/>
                    </a:stretch>
                  </pic:blipFill>
                  <pic:spPr>
                    <a:xfrm>
                      <a:off x="0" y="0"/>
                      <a:ext cx="5939790" cy="6707505"/>
                    </a:xfrm>
                    <a:prstGeom prst="rect">
                      <a:avLst/>
                    </a:prstGeom>
                  </pic:spPr>
                </pic:pic>
              </a:graphicData>
            </a:graphic>
          </wp:inline>
        </w:drawing>
      </w:r>
      <w:r w:rsidRPr="0070014B" w:rsidDel="0070014B">
        <w:rPr>
          <w:rFonts w:ascii="Arial" w:hAnsi="Arial" w:cs="Arial"/>
          <w:b/>
          <w:bCs/>
        </w:rPr>
        <w:t xml:space="preserve"> </w:t>
      </w:r>
    </w:p>
    <w:p w14:paraId="42A68856" w14:textId="77777777" w:rsidR="00B74FE2" w:rsidRPr="00ED2CF9" w:rsidRDefault="00B74FE2" w:rsidP="00ED2CF9">
      <w:pPr>
        <w:spacing w:after="160" w:line="259" w:lineRule="auto"/>
        <w:jc w:val="center"/>
        <w:rPr>
          <w:rFonts w:cs="Arial"/>
          <w:bCs/>
        </w:rPr>
      </w:pPr>
    </w:p>
    <w:p w14:paraId="0258E28F" w14:textId="77777777" w:rsidR="00B74FE2" w:rsidRDefault="00B74FE2" w:rsidP="00ED2CF9">
      <w:pPr>
        <w:spacing w:after="160" w:line="259" w:lineRule="auto"/>
        <w:jc w:val="center"/>
        <w:rPr>
          <w:u w:val="single"/>
        </w:rPr>
      </w:pPr>
    </w:p>
    <w:p w14:paraId="44D97D58" w14:textId="337E5487" w:rsidR="00B74FE2" w:rsidRPr="00B74FE2" w:rsidRDefault="00E67CDA" w:rsidP="00ED2CF9">
      <w:pPr>
        <w:pStyle w:val="Balk3"/>
      </w:pPr>
      <w:r w:rsidRPr="00B74FE2">
        <w:rPr>
          <w:u w:val="single"/>
        </w:rPr>
        <w:lastRenderedPageBreak/>
        <w:t>Geotechnical Survey Report</w:t>
      </w:r>
    </w:p>
    <w:p w14:paraId="39E6AFBC" w14:textId="77777777" w:rsidR="00B74FE2" w:rsidRPr="00ED2CF9" w:rsidRDefault="00963159" w:rsidP="00ED2CF9">
      <w:pPr>
        <w:spacing w:after="160" w:line="259" w:lineRule="auto"/>
        <w:jc w:val="center"/>
        <w:rPr>
          <w:rFonts w:cs="Arial"/>
          <w:bCs/>
        </w:rPr>
      </w:pPr>
      <w:r w:rsidRPr="00ED2CF9">
        <w:rPr>
          <w:rFonts w:ascii="Arial" w:hAnsi="Arial" w:cs="Arial"/>
          <w:b/>
          <w:bCs/>
          <w:noProof/>
        </w:rPr>
        <w:drawing>
          <wp:inline distT="0" distB="0" distL="0" distR="0" wp14:anchorId="5094FE0A" wp14:editId="4A0F8FB7">
            <wp:extent cx="6261907" cy="7482840"/>
            <wp:effectExtent l="0" t="0" r="5715" b="3810"/>
            <wp:docPr id="485828945" name="Resim 21"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28945" name="Resim 21" descr="metin, el yazısı, mürekkep, mektup, harf içeren bir resim&#10;&#10;Açıklama otomatik olarak oluşturuld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7435" cy="7489446"/>
                    </a:xfrm>
                    <a:prstGeom prst="rect">
                      <a:avLst/>
                    </a:prstGeom>
                    <a:noFill/>
                    <a:ln>
                      <a:noFill/>
                    </a:ln>
                  </pic:spPr>
                </pic:pic>
              </a:graphicData>
            </a:graphic>
          </wp:inline>
        </w:drawing>
      </w:r>
    </w:p>
    <w:p w14:paraId="673AF95B" w14:textId="77777777" w:rsidR="00B74FE2" w:rsidRPr="00ED2CF9" w:rsidRDefault="00B74FE2" w:rsidP="00ED2CF9">
      <w:pPr>
        <w:spacing w:after="160" w:line="259" w:lineRule="auto"/>
        <w:jc w:val="center"/>
        <w:rPr>
          <w:rFonts w:cs="Arial"/>
          <w:bCs/>
        </w:rPr>
      </w:pPr>
    </w:p>
    <w:p w14:paraId="4615B424" w14:textId="77777777" w:rsidR="00B74FE2" w:rsidRPr="00ED2CF9" w:rsidRDefault="00B74FE2" w:rsidP="00ED2CF9">
      <w:pPr>
        <w:spacing w:after="160" w:line="259" w:lineRule="auto"/>
        <w:jc w:val="center"/>
        <w:rPr>
          <w:rFonts w:cs="Arial"/>
          <w:bCs/>
        </w:rPr>
      </w:pPr>
    </w:p>
    <w:p w14:paraId="7F7FBCB4" w14:textId="77777777" w:rsidR="00B74FE2" w:rsidRPr="00ED2CF9" w:rsidRDefault="00B74FE2" w:rsidP="00ED2CF9">
      <w:pPr>
        <w:spacing w:after="160" w:line="259" w:lineRule="auto"/>
        <w:jc w:val="center"/>
        <w:rPr>
          <w:rFonts w:cs="Arial"/>
          <w:bCs/>
        </w:rPr>
      </w:pPr>
    </w:p>
    <w:p w14:paraId="75E1A444" w14:textId="78ACFEC2" w:rsidR="00AB27CB" w:rsidRPr="00ED2CF9" w:rsidRDefault="00B74FE2" w:rsidP="00ED2CF9">
      <w:pPr>
        <w:spacing w:after="160" w:line="259" w:lineRule="auto"/>
        <w:jc w:val="center"/>
        <w:rPr>
          <w:rFonts w:cs="Arial"/>
          <w:bCs/>
        </w:rPr>
      </w:pPr>
      <w:r w:rsidRPr="00ED2CF9">
        <w:rPr>
          <w:rFonts w:ascii="Arial" w:hAnsi="Arial" w:cs="Arial"/>
          <w:b/>
          <w:bCs/>
          <w:noProof/>
        </w:rPr>
        <w:lastRenderedPageBreak/>
        <w:drawing>
          <wp:inline distT="0" distB="0" distL="0" distR="0" wp14:anchorId="13205C47" wp14:editId="5B80D660">
            <wp:extent cx="5933520" cy="8023860"/>
            <wp:effectExtent l="0" t="0" r="0" b="0"/>
            <wp:docPr id="975391693" name="Resim 16"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91693" name="Resim 16" descr="metin, mektup, harf, ekran görüntüsü, yazı tipi içeren bir resim&#10;&#10;Açıklama otomatik olarak oluşturuldu"/>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521" cy="8041441"/>
                    </a:xfrm>
                    <a:prstGeom prst="rect">
                      <a:avLst/>
                    </a:prstGeom>
                    <a:noFill/>
                    <a:ln>
                      <a:noFill/>
                    </a:ln>
                  </pic:spPr>
                </pic:pic>
              </a:graphicData>
            </a:graphic>
          </wp:inline>
        </w:drawing>
      </w:r>
      <w:r w:rsidRPr="00ED2CF9">
        <w:rPr>
          <w:rFonts w:ascii="Arial" w:hAnsi="Arial" w:cs="Arial"/>
          <w:b/>
          <w:bCs/>
        </w:rPr>
        <w:t xml:space="preserve"> </w:t>
      </w:r>
      <w:r w:rsidR="00AB27CB" w:rsidRPr="00ED2CF9">
        <w:rPr>
          <w:rFonts w:ascii="Arial" w:hAnsi="Arial" w:cs="Arial"/>
          <w:b/>
          <w:bCs/>
        </w:rPr>
        <w:br w:type="page"/>
      </w:r>
    </w:p>
    <w:p w14:paraId="6711EA0C" w14:textId="1CFA74A7" w:rsidR="001E59A7" w:rsidRPr="001E59A7" w:rsidRDefault="001E59A7" w:rsidP="001E59A7">
      <w:pPr>
        <w:pStyle w:val="Balk2"/>
        <w:ind w:left="0"/>
      </w:pPr>
      <w:bookmarkStart w:id="7" w:name="_Ref197505777"/>
      <w:r w:rsidRPr="001E59A7">
        <w:lastRenderedPageBreak/>
        <w:t>A</w:t>
      </w:r>
      <w:r w:rsidR="00E572D8">
        <w:t>nnex</w:t>
      </w:r>
      <w:r w:rsidRPr="001E59A7">
        <w:t>-3. Copies of Title Deed(s)</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872439" w:rsidRPr="00836C48" w14:paraId="0A3142B2" w14:textId="77777777" w:rsidTr="00872439">
        <w:trPr>
          <w:trHeight w:val="20"/>
        </w:trPr>
        <w:tc>
          <w:tcPr>
            <w:tcW w:w="5000" w:type="pct"/>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867183" w14:textId="77777777" w:rsidR="00872439" w:rsidRPr="00872439" w:rsidRDefault="00872439" w:rsidP="00872439">
            <w:pPr>
              <w:spacing w:before="60" w:after="60" w:line="240" w:lineRule="atLeast"/>
              <w:jc w:val="center"/>
              <w:rPr>
                <w:rFonts w:ascii="Arial" w:hAnsi="Arial" w:cs="Arial"/>
                <w:b/>
                <w:color w:val="002060"/>
              </w:rPr>
            </w:pPr>
          </w:p>
          <w:p w14:paraId="35BD97A4" w14:textId="14348227" w:rsidR="00872439" w:rsidRPr="00872439" w:rsidRDefault="00E31334" w:rsidP="00872439">
            <w:pPr>
              <w:spacing w:before="60" w:after="60" w:line="240" w:lineRule="atLeast"/>
              <w:jc w:val="center"/>
              <w:rPr>
                <w:rFonts w:ascii="Arial" w:hAnsi="Arial" w:cs="Arial"/>
                <w:b/>
                <w:color w:val="002060"/>
              </w:rPr>
            </w:pPr>
            <w:r>
              <w:rPr>
                <w:rFonts w:ascii="Times New Roman" w:hAnsi="Times New Roman" w:cs="Times New Roman"/>
                <w:noProof/>
                <w:sz w:val="24"/>
                <w:szCs w:val="24"/>
                <w:lang w:eastAsia="tr-TR"/>
              </w:rPr>
              <w:drawing>
                <wp:inline distT="0" distB="0" distL="0" distR="0" wp14:anchorId="3D71D634" wp14:editId="53336008">
                  <wp:extent cx="5577840" cy="5898711"/>
                  <wp:effectExtent l="0" t="0" r="3810" b="6985"/>
                  <wp:docPr id="1036747950" name="Resim 18" descr="metin, ekran görüntüsü, yazı tipi, parale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47950" name="Resim 18" descr="metin, ekran görüntüsü, yazı tipi, paralel içeren bir resim&#10;&#10;Açıklama otomatik olarak oluşturuld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7840" cy="5898711"/>
                          </a:xfrm>
                          <a:prstGeom prst="rect">
                            <a:avLst/>
                          </a:prstGeom>
                          <a:noFill/>
                          <a:ln>
                            <a:noFill/>
                          </a:ln>
                        </pic:spPr>
                      </pic:pic>
                    </a:graphicData>
                  </a:graphic>
                </wp:inline>
              </w:drawing>
            </w:r>
          </w:p>
          <w:p w14:paraId="456F3B88" w14:textId="77777777" w:rsidR="00872439" w:rsidRPr="00872439" w:rsidRDefault="00872439" w:rsidP="00872439">
            <w:pPr>
              <w:spacing w:before="60" w:after="60" w:line="240" w:lineRule="atLeast"/>
              <w:jc w:val="center"/>
              <w:rPr>
                <w:rFonts w:ascii="Arial" w:hAnsi="Arial" w:cs="Arial"/>
                <w:b/>
                <w:color w:val="002060"/>
              </w:rPr>
            </w:pPr>
          </w:p>
          <w:p w14:paraId="574B98C9" w14:textId="77777777" w:rsidR="00872439" w:rsidRPr="00872439" w:rsidRDefault="00872439" w:rsidP="00872439">
            <w:pPr>
              <w:spacing w:before="60" w:after="60" w:line="240" w:lineRule="atLeast"/>
              <w:jc w:val="center"/>
              <w:rPr>
                <w:rFonts w:ascii="Arial" w:hAnsi="Arial" w:cs="Arial"/>
                <w:b/>
                <w:color w:val="002060"/>
              </w:rPr>
            </w:pPr>
          </w:p>
        </w:tc>
      </w:tr>
    </w:tbl>
    <w:p w14:paraId="06485D8C" w14:textId="2A2DE5FB" w:rsidR="00872439" w:rsidRDefault="00872439"/>
    <w:p w14:paraId="17A68C4A" w14:textId="77777777" w:rsidR="00872439" w:rsidRDefault="00872439">
      <w:pPr>
        <w:spacing w:after="160" w:line="259" w:lineRule="auto"/>
      </w:pPr>
      <w:r>
        <w:br w:type="page"/>
      </w:r>
    </w:p>
    <w:p w14:paraId="34EBFF93" w14:textId="60641783" w:rsidR="001E59A7" w:rsidRDefault="001E59A7" w:rsidP="001E59A7">
      <w:pPr>
        <w:pStyle w:val="Balk2"/>
        <w:ind w:left="0"/>
      </w:pPr>
      <w:bookmarkStart w:id="8" w:name="_Ref197505842"/>
      <w:r w:rsidRPr="001E59A7">
        <w:lastRenderedPageBreak/>
        <w:t>A</w:t>
      </w:r>
      <w:r w:rsidR="00E572D8">
        <w:t>nnex</w:t>
      </w:r>
      <w:r w:rsidRPr="001E59A7">
        <w:t xml:space="preserve">-4. </w:t>
      </w:r>
      <w:r w:rsidR="00BB7C34">
        <w:t xml:space="preserve">Sub project Area </w:t>
      </w:r>
      <w:r w:rsidRPr="001E59A7">
        <w:t>Photographic</w:t>
      </w:r>
      <w:bookmarkEnd w:id="8"/>
    </w:p>
    <w:tbl>
      <w:tblPr>
        <w:tblStyle w:val="TabloKlavuzu"/>
        <w:tblW w:w="5000" w:type="pct"/>
        <w:tblCellMar>
          <w:right w:w="0" w:type="dxa"/>
        </w:tblCellMar>
        <w:tblLook w:val="04A0" w:firstRow="1" w:lastRow="0" w:firstColumn="1" w:lastColumn="0" w:noHBand="0" w:noVBand="1"/>
      </w:tblPr>
      <w:tblGrid>
        <w:gridCol w:w="1344"/>
        <w:gridCol w:w="7718"/>
      </w:tblGrid>
      <w:tr w:rsidR="00872439" w:rsidRPr="008F1E7B" w14:paraId="162CEE75" w14:textId="77777777" w:rsidTr="00ED2CF9">
        <w:trPr>
          <w:trHeight w:val="20"/>
        </w:trPr>
        <w:tc>
          <w:tcPr>
            <w:tcW w:w="674" w:type="pct"/>
            <w:shd w:val="clear" w:color="auto" w:fill="0070C0"/>
          </w:tcPr>
          <w:p w14:paraId="77D7937A" w14:textId="076B51EA" w:rsidR="00872439" w:rsidRPr="00737084" w:rsidRDefault="00872439" w:rsidP="00F31D75">
            <w:pPr>
              <w:rPr>
                <w:rFonts w:ascii="Arial" w:hAnsi="Arial" w:cs="Arial"/>
                <w:color w:val="FFFFFF" w:themeColor="background1"/>
                <w:sz w:val="18"/>
                <w:szCs w:val="18"/>
              </w:rPr>
            </w:pPr>
            <w:r>
              <w:br w:type="page"/>
            </w: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01</w:t>
            </w:r>
          </w:p>
          <w:p w14:paraId="2441AD20" w14:textId="77777777" w:rsidR="00872439" w:rsidRPr="008F1E7B" w:rsidRDefault="00872439" w:rsidP="00F31D75">
            <w:pPr>
              <w:rPr>
                <w:rFonts w:ascii="Arial" w:hAnsi="Arial" w:cs="Arial"/>
                <w:b/>
                <w:bCs/>
                <w:sz w:val="18"/>
                <w:szCs w:val="18"/>
              </w:rPr>
            </w:pPr>
          </w:p>
        </w:tc>
        <w:tc>
          <w:tcPr>
            <w:tcW w:w="4326" w:type="pct"/>
            <w:vMerge w:val="restart"/>
          </w:tcPr>
          <w:p w14:paraId="069B7D92" w14:textId="7D1EFC26" w:rsidR="00872439" w:rsidRPr="008F1E7B" w:rsidRDefault="00E572D8" w:rsidP="00F31D75">
            <w:pPr>
              <w:pStyle w:val="GvdeMetni"/>
              <w:keepNext/>
              <w:spacing w:after="0" w:line="240" w:lineRule="auto"/>
              <w:rPr>
                <w:sz w:val="18"/>
                <w:szCs w:val="18"/>
              </w:rPr>
            </w:pPr>
            <w:r>
              <w:rPr>
                <w:noProof/>
              </w:rPr>
              <w:drawing>
                <wp:inline distT="0" distB="0" distL="0" distR="0" wp14:anchorId="358BD08F" wp14:editId="4FCCCF78">
                  <wp:extent cx="5281610" cy="4233672"/>
                  <wp:effectExtent l="0" t="0" r="0" b="0"/>
                  <wp:docPr id="757694869"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0629" cy="4248917"/>
                          </a:xfrm>
                          <a:prstGeom prst="rect">
                            <a:avLst/>
                          </a:prstGeom>
                          <a:noFill/>
                          <a:ln>
                            <a:noFill/>
                          </a:ln>
                        </pic:spPr>
                      </pic:pic>
                    </a:graphicData>
                  </a:graphic>
                </wp:inline>
              </w:drawing>
            </w:r>
          </w:p>
        </w:tc>
      </w:tr>
      <w:tr w:rsidR="00872439" w:rsidRPr="008F1E7B" w14:paraId="73464A4B" w14:textId="77777777" w:rsidTr="00ED2CF9">
        <w:trPr>
          <w:trHeight w:val="20"/>
        </w:trPr>
        <w:tc>
          <w:tcPr>
            <w:tcW w:w="674" w:type="pct"/>
          </w:tcPr>
          <w:p w14:paraId="54C4BC9E" w14:textId="6EA11861" w:rsidR="00872439" w:rsidRPr="008F1E7B" w:rsidRDefault="00872439" w:rsidP="00F31D75">
            <w:pPr>
              <w:rPr>
                <w:rFonts w:ascii="Arial" w:hAnsi="Arial" w:cs="Arial"/>
                <w:b/>
                <w:bCs/>
                <w:sz w:val="18"/>
                <w:szCs w:val="18"/>
              </w:rPr>
            </w:pPr>
            <w:r w:rsidRPr="008F1E7B">
              <w:rPr>
                <w:rFonts w:ascii="Arial" w:hAnsi="Arial" w:cs="Arial"/>
                <w:b/>
                <w:bCs/>
                <w:sz w:val="18"/>
                <w:szCs w:val="18"/>
              </w:rPr>
              <w:t>Date:</w:t>
            </w:r>
            <w:r w:rsidR="00851FA9">
              <w:rPr>
                <w:rFonts w:ascii="Arial" w:hAnsi="Arial" w:cs="Arial"/>
                <w:b/>
                <w:bCs/>
                <w:sz w:val="18"/>
                <w:szCs w:val="18"/>
              </w:rPr>
              <w:t>13.01.2025</w:t>
            </w:r>
            <w:r w:rsidRPr="008F1E7B">
              <w:rPr>
                <w:rFonts w:ascii="Arial" w:hAnsi="Arial" w:cs="Arial"/>
                <w:b/>
                <w:bCs/>
                <w:sz w:val="18"/>
                <w:szCs w:val="18"/>
              </w:rPr>
              <w:t xml:space="preserve"> </w:t>
            </w:r>
          </w:p>
          <w:p w14:paraId="1A84E97E" w14:textId="77777777" w:rsidR="00872439" w:rsidRPr="008F1E7B" w:rsidRDefault="00872439" w:rsidP="00F31D75">
            <w:pPr>
              <w:rPr>
                <w:rFonts w:ascii="Arial" w:hAnsi="Arial" w:cs="Arial"/>
                <w:b/>
                <w:bCs/>
                <w:sz w:val="18"/>
                <w:szCs w:val="18"/>
              </w:rPr>
            </w:pPr>
          </w:p>
        </w:tc>
        <w:tc>
          <w:tcPr>
            <w:tcW w:w="4326" w:type="pct"/>
            <w:vMerge/>
          </w:tcPr>
          <w:p w14:paraId="77FE566B" w14:textId="77777777" w:rsidR="00872439" w:rsidRPr="008F1E7B" w:rsidRDefault="00872439" w:rsidP="00F31D75">
            <w:pPr>
              <w:rPr>
                <w:rFonts w:ascii="Arial" w:hAnsi="Arial" w:cs="Arial"/>
                <w:sz w:val="18"/>
                <w:szCs w:val="18"/>
              </w:rPr>
            </w:pPr>
          </w:p>
        </w:tc>
      </w:tr>
      <w:tr w:rsidR="00872439" w:rsidRPr="008F1E7B" w14:paraId="4910315F" w14:textId="77777777" w:rsidTr="00ED2CF9">
        <w:trPr>
          <w:trHeight w:val="20"/>
        </w:trPr>
        <w:tc>
          <w:tcPr>
            <w:tcW w:w="674" w:type="pct"/>
          </w:tcPr>
          <w:p w14:paraId="6A9D1029" w14:textId="30663925" w:rsidR="00872439" w:rsidRPr="008F1E7B" w:rsidRDefault="00872439" w:rsidP="00F31D75">
            <w:pPr>
              <w:rPr>
                <w:rFonts w:ascii="Arial" w:hAnsi="Arial" w:cs="Arial"/>
                <w:bCs/>
                <w:sz w:val="18"/>
                <w:szCs w:val="18"/>
              </w:rPr>
            </w:pPr>
            <w:r w:rsidRPr="008F1E7B">
              <w:rPr>
                <w:rFonts w:ascii="Arial" w:hAnsi="Arial" w:cs="Arial"/>
                <w:b/>
                <w:bCs/>
                <w:sz w:val="18"/>
                <w:szCs w:val="18"/>
              </w:rPr>
              <w:t>Location:</w:t>
            </w:r>
            <w:r w:rsidR="00DF0272" w:rsidRPr="002C4914">
              <w:rPr>
                <w:rFonts w:ascii="Arial" w:hAnsi="Arial" w:cs="Arial"/>
                <w:bCs/>
                <w:sz w:val="18"/>
                <w:szCs w:val="18"/>
              </w:rPr>
              <w:t xml:space="preserve"> Lot 3766 of block 0 </w:t>
            </w:r>
            <w:r w:rsidRPr="008F1E7B">
              <w:rPr>
                <w:rFonts w:ascii="Arial" w:hAnsi="Arial" w:cs="Arial"/>
                <w:b/>
                <w:bCs/>
                <w:sz w:val="18"/>
                <w:szCs w:val="18"/>
              </w:rPr>
              <w:t xml:space="preserve"> </w:t>
            </w:r>
          </w:p>
          <w:p w14:paraId="2681EAE9" w14:textId="77777777" w:rsidR="00872439" w:rsidRPr="008F1E7B" w:rsidRDefault="00872439" w:rsidP="00F31D75">
            <w:pPr>
              <w:spacing w:line="240" w:lineRule="atLeast"/>
              <w:rPr>
                <w:rFonts w:ascii="Arial" w:hAnsi="Arial" w:cs="Arial"/>
                <w:bCs/>
                <w:sz w:val="18"/>
                <w:szCs w:val="18"/>
              </w:rPr>
            </w:pPr>
          </w:p>
        </w:tc>
        <w:tc>
          <w:tcPr>
            <w:tcW w:w="4326" w:type="pct"/>
            <w:vMerge/>
          </w:tcPr>
          <w:p w14:paraId="611DA357" w14:textId="77777777" w:rsidR="00872439" w:rsidRPr="008F1E7B" w:rsidRDefault="00872439" w:rsidP="00F31D75">
            <w:pPr>
              <w:rPr>
                <w:rFonts w:ascii="Arial" w:hAnsi="Arial" w:cs="Arial"/>
                <w:sz w:val="18"/>
                <w:szCs w:val="18"/>
              </w:rPr>
            </w:pPr>
          </w:p>
        </w:tc>
      </w:tr>
      <w:tr w:rsidR="00872439" w:rsidRPr="008F1E7B" w14:paraId="649F32AE" w14:textId="77777777" w:rsidTr="00ED2CF9">
        <w:trPr>
          <w:trHeight w:val="20"/>
        </w:trPr>
        <w:tc>
          <w:tcPr>
            <w:tcW w:w="674" w:type="pct"/>
          </w:tcPr>
          <w:p w14:paraId="0D42F184"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5C380CEC" w14:textId="77777777" w:rsidR="00872439" w:rsidRPr="00791068" w:rsidRDefault="00872439" w:rsidP="00F31D75">
            <w:pPr>
              <w:rPr>
                <w:rFonts w:ascii="Arial" w:hAnsi="Arial" w:cs="Arial"/>
                <w:sz w:val="18"/>
                <w:szCs w:val="18"/>
              </w:rPr>
            </w:pPr>
            <w:r w:rsidRPr="008F1E7B">
              <w:rPr>
                <w:rFonts w:ascii="Arial" w:hAnsi="Arial" w:cs="Arial"/>
                <w:sz w:val="18"/>
                <w:szCs w:val="18"/>
              </w:rPr>
              <w:t xml:space="preserve"> </w:t>
            </w:r>
          </w:p>
        </w:tc>
        <w:tc>
          <w:tcPr>
            <w:tcW w:w="4326" w:type="pct"/>
            <w:vMerge/>
          </w:tcPr>
          <w:p w14:paraId="6D54ADDF" w14:textId="77777777" w:rsidR="00872439" w:rsidRPr="008F1E7B" w:rsidRDefault="00872439" w:rsidP="00F31D75">
            <w:pPr>
              <w:rPr>
                <w:rFonts w:ascii="Arial" w:hAnsi="Arial" w:cs="Arial"/>
                <w:sz w:val="18"/>
                <w:szCs w:val="18"/>
              </w:rPr>
            </w:pPr>
          </w:p>
        </w:tc>
      </w:tr>
      <w:tr w:rsidR="00872439" w:rsidRPr="008F1E7B" w14:paraId="19749476" w14:textId="77777777" w:rsidTr="00ED2CF9">
        <w:trPr>
          <w:trHeight w:val="20"/>
        </w:trPr>
        <w:tc>
          <w:tcPr>
            <w:tcW w:w="674" w:type="pct"/>
            <w:shd w:val="clear" w:color="auto" w:fill="0070C0"/>
          </w:tcPr>
          <w:p w14:paraId="4A6821FD"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02</w:t>
            </w:r>
          </w:p>
          <w:p w14:paraId="17ECCC84" w14:textId="77777777" w:rsidR="00872439" w:rsidRPr="008F1E7B" w:rsidRDefault="00872439" w:rsidP="00F31D75">
            <w:pPr>
              <w:rPr>
                <w:rFonts w:ascii="Arial" w:hAnsi="Arial" w:cs="Arial"/>
                <w:b/>
                <w:bCs/>
                <w:sz w:val="18"/>
                <w:szCs w:val="18"/>
              </w:rPr>
            </w:pPr>
          </w:p>
        </w:tc>
        <w:tc>
          <w:tcPr>
            <w:tcW w:w="4326" w:type="pct"/>
            <w:vMerge w:val="restart"/>
          </w:tcPr>
          <w:p w14:paraId="726EA31D" w14:textId="28BC455A" w:rsidR="00872439" w:rsidRPr="00737084" w:rsidRDefault="00135747" w:rsidP="00F31D75">
            <w:pPr>
              <w:pStyle w:val="GvdeMetni"/>
              <w:keepNext/>
              <w:spacing w:after="0" w:line="240" w:lineRule="auto"/>
              <w:rPr>
                <w:rFonts w:ascii="Arial" w:hAnsi="Arial" w:cs="Arial"/>
                <w:color w:val="7F7F7F" w:themeColor="text1" w:themeTint="80"/>
                <w:sz w:val="18"/>
                <w:szCs w:val="18"/>
                <w:highlight w:val="yellow"/>
              </w:rPr>
            </w:pPr>
            <w:r w:rsidRPr="00135747">
              <w:rPr>
                <w:rFonts w:ascii="Arial" w:hAnsi="Arial" w:cs="Arial"/>
                <w:noProof/>
                <w:color w:val="7F7F7F" w:themeColor="text1" w:themeTint="80"/>
                <w:sz w:val="18"/>
                <w:szCs w:val="18"/>
              </w:rPr>
              <w:drawing>
                <wp:inline distT="0" distB="0" distL="0" distR="0" wp14:anchorId="0E7A42A5" wp14:editId="366298D6">
                  <wp:extent cx="4802660" cy="3653346"/>
                  <wp:effectExtent l="0" t="0" r="0" b="4445"/>
                  <wp:docPr id="185936747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67478" name=""/>
                          <pic:cNvPicPr/>
                        </pic:nvPicPr>
                        <pic:blipFill>
                          <a:blip r:embed="rId34"/>
                          <a:stretch>
                            <a:fillRect/>
                          </a:stretch>
                        </pic:blipFill>
                        <pic:spPr>
                          <a:xfrm>
                            <a:off x="0" y="0"/>
                            <a:ext cx="4807683" cy="3657167"/>
                          </a:xfrm>
                          <a:prstGeom prst="rect">
                            <a:avLst/>
                          </a:prstGeom>
                        </pic:spPr>
                      </pic:pic>
                    </a:graphicData>
                  </a:graphic>
                </wp:inline>
              </w:drawing>
            </w:r>
          </w:p>
        </w:tc>
      </w:tr>
      <w:tr w:rsidR="00872439" w:rsidRPr="008F1E7B" w14:paraId="04A053BB" w14:textId="77777777" w:rsidTr="00ED2CF9">
        <w:trPr>
          <w:trHeight w:val="20"/>
        </w:trPr>
        <w:tc>
          <w:tcPr>
            <w:tcW w:w="674" w:type="pct"/>
          </w:tcPr>
          <w:p w14:paraId="3C48E55F" w14:textId="77777777" w:rsidR="00851FA9" w:rsidRPr="008F1E7B" w:rsidRDefault="00872439" w:rsidP="00851FA9">
            <w:pPr>
              <w:rPr>
                <w:rFonts w:ascii="Arial" w:hAnsi="Arial" w:cs="Arial"/>
                <w:b/>
                <w:bCs/>
                <w:sz w:val="18"/>
                <w:szCs w:val="18"/>
              </w:rPr>
            </w:pPr>
            <w:r w:rsidRPr="008F1E7B">
              <w:rPr>
                <w:rFonts w:ascii="Arial" w:hAnsi="Arial" w:cs="Arial"/>
                <w:b/>
                <w:bCs/>
                <w:sz w:val="18"/>
                <w:szCs w:val="18"/>
              </w:rPr>
              <w:t xml:space="preserve">Date: </w:t>
            </w:r>
            <w:r w:rsidR="00851FA9">
              <w:rPr>
                <w:rFonts w:ascii="Arial" w:hAnsi="Arial" w:cs="Arial"/>
                <w:b/>
                <w:bCs/>
                <w:sz w:val="18"/>
                <w:szCs w:val="18"/>
              </w:rPr>
              <w:t>13.01.2025</w:t>
            </w:r>
            <w:r w:rsidR="00851FA9" w:rsidRPr="008F1E7B">
              <w:rPr>
                <w:rFonts w:ascii="Arial" w:hAnsi="Arial" w:cs="Arial"/>
                <w:b/>
                <w:bCs/>
                <w:sz w:val="18"/>
                <w:szCs w:val="18"/>
              </w:rPr>
              <w:t xml:space="preserve"> </w:t>
            </w:r>
          </w:p>
          <w:p w14:paraId="28702F56" w14:textId="539449BF" w:rsidR="00872439" w:rsidRPr="008F1E7B" w:rsidRDefault="00872439" w:rsidP="00F31D75">
            <w:pPr>
              <w:rPr>
                <w:rFonts w:ascii="Arial" w:hAnsi="Arial" w:cs="Arial"/>
                <w:b/>
                <w:bCs/>
                <w:sz w:val="18"/>
                <w:szCs w:val="18"/>
              </w:rPr>
            </w:pPr>
          </w:p>
          <w:p w14:paraId="72D4C01E" w14:textId="77777777" w:rsidR="00872439" w:rsidRPr="008F1E7B" w:rsidRDefault="00872439" w:rsidP="00F31D75">
            <w:pPr>
              <w:rPr>
                <w:rFonts w:ascii="Arial" w:hAnsi="Arial" w:cs="Arial"/>
                <w:b/>
                <w:bCs/>
                <w:sz w:val="18"/>
                <w:szCs w:val="18"/>
              </w:rPr>
            </w:pPr>
          </w:p>
        </w:tc>
        <w:tc>
          <w:tcPr>
            <w:tcW w:w="4326" w:type="pct"/>
            <w:vMerge/>
            <w:vAlign w:val="center"/>
          </w:tcPr>
          <w:p w14:paraId="66DB42D8" w14:textId="77777777" w:rsidR="00872439" w:rsidRPr="00737084" w:rsidRDefault="00872439" w:rsidP="00F31D75">
            <w:pPr>
              <w:pStyle w:val="GvdeMetni"/>
              <w:keepNext/>
              <w:spacing w:after="0" w:line="240" w:lineRule="auto"/>
              <w:rPr>
                <w:rFonts w:ascii="Arial" w:hAnsi="Arial" w:cs="Arial"/>
                <w:color w:val="7F7F7F" w:themeColor="text1" w:themeTint="80"/>
                <w:sz w:val="18"/>
                <w:szCs w:val="18"/>
                <w:highlight w:val="yellow"/>
              </w:rPr>
            </w:pPr>
          </w:p>
        </w:tc>
      </w:tr>
      <w:tr w:rsidR="00872439" w:rsidRPr="008F1E7B" w14:paraId="40F260EB" w14:textId="77777777" w:rsidTr="00ED2CF9">
        <w:trPr>
          <w:trHeight w:val="20"/>
        </w:trPr>
        <w:tc>
          <w:tcPr>
            <w:tcW w:w="674" w:type="pct"/>
          </w:tcPr>
          <w:p w14:paraId="15B8D8B2" w14:textId="26B82065" w:rsidR="00872439" w:rsidRPr="008F1E7B" w:rsidRDefault="00872439" w:rsidP="00F31D75">
            <w:pPr>
              <w:rPr>
                <w:rFonts w:ascii="Arial" w:hAnsi="Arial" w:cs="Arial"/>
                <w:sz w:val="18"/>
                <w:szCs w:val="18"/>
              </w:rPr>
            </w:pPr>
            <w:r w:rsidRPr="008F1E7B">
              <w:rPr>
                <w:rFonts w:ascii="Arial" w:hAnsi="Arial" w:cs="Arial"/>
                <w:b/>
                <w:bCs/>
                <w:sz w:val="18"/>
                <w:szCs w:val="18"/>
              </w:rPr>
              <w:t>Location:</w:t>
            </w:r>
            <w:r w:rsidR="00DF0272" w:rsidRPr="002C4914">
              <w:rPr>
                <w:rFonts w:ascii="Arial" w:hAnsi="Arial" w:cs="Arial"/>
                <w:bCs/>
                <w:sz w:val="18"/>
                <w:szCs w:val="18"/>
              </w:rPr>
              <w:t xml:space="preserve"> Lot 3766 of block 0 </w:t>
            </w:r>
            <w:r w:rsidRPr="008F1E7B">
              <w:rPr>
                <w:rFonts w:ascii="Arial" w:hAnsi="Arial" w:cs="Arial"/>
                <w:b/>
                <w:bCs/>
                <w:sz w:val="18"/>
                <w:szCs w:val="18"/>
              </w:rPr>
              <w:t xml:space="preserve"> </w:t>
            </w:r>
          </w:p>
          <w:p w14:paraId="6F5DDB22" w14:textId="77777777" w:rsidR="00872439" w:rsidRPr="008F1E7B" w:rsidRDefault="00872439" w:rsidP="00F31D75">
            <w:pPr>
              <w:rPr>
                <w:rFonts w:ascii="Arial" w:hAnsi="Arial" w:cs="Arial"/>
                <w:sz w:val="18"/>
                <w:szCs w:val="18"/>
              </w:rPr>
            </w:pPr>
          </w:p>
        </w:tc>
        <w:tc>
          <w:tcPr>
            <w:tcW w:w="4326" w:type="pct"/>
            <w:vMerge/>
          </w:tcPr>
          <w:p w14:paraId="7EACA993" w14:textId="77777777" w:rsidR="00872439" w:rsidRPr="00737084" w:rsidRDefault="00872439" w:rsidP="00F31D75">
            <w:pPr>
              <w:pStyle w:val="GvdeMetni"/>
              <w:keepNext/>
              <w:spacing w:after="0" w:line="240" w:lineRule="auto"/>
              <w:rPr>
                <w:rFonts w:ascii="Arial" w:hAnsi="Arial" w:cs="Arial"/>
                <w:color w:val="7F7F7F" w:themeColor="text1" w:themeTint="80"/>
                <w:sz w:val="18"/>
                <w:szCs w:val="18"/>
                <w:highlight w:val="yellow"/>
              </w:rPr>
            </w:pPr>
          </w:p>
        </w:tc>
      </w:tr>
      <w:tr w:rsidR="00872439" w:rsidRPr="008F1E7B" w14:paraId="1A366678" w14:textId="77777777" w:rsidTr="00ED2CF9">
        <w:trPr>
          <w:trHeight w:val="20"/>
        </w:trPr>
        <w:tc>
          <w:tcPr>
            <w:tcW w:w="674" w:type="pct"/>
          </w:tcPr>
          <w:p w14:paraId="2D7CDC3B"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2A199A80" w14:textId="77777777" w:rsidR="00872439" w:rsidRPr="008F1E7B" w:rsidRDefault="00872439" w:rsidP="00F31D75">
            <w:pPr>
              <w:rPr>
                <w:rFonts w:ascii="Arial" w:hAnsi="Arial" w:cs="Arial"/>
                <w:b/>
                <w:bCs/>
                <w:sz w:val="18"/>
                <w:szCs w:val="18"/>
              </w:rPr>
            </w:pPr>
          </w:p>
          <w:p w14:paraId="3348FCE3" w14:textId="77777777" w:rsidR="00872439" w:rsidRPr="008F1E7B" w:rsidRDefault="00872439" w:rsidP="00F31D75">
            <w:pPr>
              <w:rPr>
                <w:rFonts w:ascii="Arial" w:hAnsi="Arial" w:cs="Arial"/>
                <w:b/>
                <w:bCs/>
                <w:sz w:val="18"/>
                <w:szCs w:val="18"/>
              </w:rPr>
            </w:pPr>
          </w:p>
        </w:tc>
        <w:tc>
          <w:tcPr>
            <w:tcW w:w="4326" w:type="pct"/>
            <w:vMerge/>
          </w:tcPr>
          <w:p w14:paraId="121A68E2" w14:textId="77777777" w:rsidR="00872439" w:rsidRPr="00737084" w:rsidRDefault="00872439" w:rsidP="00F31D75">
            <w:pPr>
              <w:pStyle w:val="GvdeMetni"/>
              <w:keepNext/>
              <w:spacing w:after="0" w:line="240" w:lineRule="auto"/>
              <w:rPr>
                <w:rFonts w:ascii="Arial" w:hAnsi="Arial" w:cs="Arial"/>
                <w:color w:val="7F7F7F" w:themeColor="text1" w:themeTint="80"/>
                <w:sz w:val="18"/>
                <w:szCs w:val="18"/>
                <w:highlight w:val="yellow"/>
              </w:rPr>
            </w:pPr>
          </w:p>
        </w:tc>
      </w:tr>
    </w:tbl>
    <w:p w14:paraId="702F2136" w14:textId="3D0A663D" w:rsidR="00FB45F9" w:rsidRDefault="00FB45F9"/>
    <w:p w14:paraId="5300F7FE" w14:textId="77777777" w:rsidR="00FB45F9" w:rsidRDefault="00FB45F9">
      <w:pPr>
        <w:spacing w:after="160" w:line="259" w:lineRule="auto"/>
      </w:pPr>
      <w:r>
        <w:br w:type="page"/>
      </w:r>
    </w:p>
    <w:tbl>
      <w:tblPr>
        <w:tblStyle w:val="TabloKlavuzu"/>
        <w:tblW w:w="5000" w:type="pct"/>
        <w:tblCellMar>
          <w:right w:w="0" w:type="dxa"/>
        </w:tblCellMar>
        <w:tblLook w:val="04A0" w:firstRow="1" w:lastRow="0" w:firstColumn="1" w:lastColumn="0" w:noHBand="0" w:noVBand="1"/>
      </w:tblPr>
      <w:tblGrid>
        <w:gridCol w:w="1142"/>
        <w:gridCol w:w="7920"/>
      </w:tblGrid>
      <w:tr w:rsidR="00872439" w:rsidRPr="008F1E7B" w14:paraId="354EAFFF" w14:textId="77777777" w:rsidTr="00ED2CF9">
        <w:trPr>
          <w:trHeight w:val="20"/>
        </w:trPr>
        <w:tc>
          <w:tcPr>
            <w:tcW w:w="613" w:type="pct"/>
            <w:shd w:val="clear" w:color="auto" w:fill="0070C0"/>
          </w:tcPr>
          <w:p w14:paraId="3405BE32"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lastRenderedPageBreak/>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3</w:t>
            </w:r>
          </w:p>
          <w:p w14:paraId="5B5E4B45" w14:textId="77777777" w:rsidR="00872439" w:rsidRPr="008F1E7B" w:rsidRDefault="00872439" w:rsidP="00F31D75">
            <w:pPr>
              <w:rPr>
                <w:rFonts w:ascii="Arial" w:hAnsi="Arial" w:cs="Arial"/>
                <w:b/>
                <w:bCs/>
                <w:sz w:val="18"/>
                <w:szCs w:val="18"/>
              </w:rPr>
            </w:pPr>
          </w:p>
        </w:tc>
        <w:tc>
          <w:tcPr>
            <w:tcW w:w="4387" w:type="pct"/>
            <w:vMerge w:val="restart"/>
          </w:tcPr>
          <w:p w14:paraId="4B7A7E5E" w14:textId="59BD57CC" w:rsidR="00872439" w:rsidRPr="00737084" w:rsidRDefault="00135747" w:rsidP="00F31D75">
            <w:pPr>
              <w:pStyle w:val="GvdeMetni"/>
              <w:keepNext/>
              <w:spacing w:after="0" w:line="240" w:lineRule="auto"/>
              <w:rPr>
                <w:rFonts w:ascii="Arial" w:hAnsi="Arial" w:cs="Arial"/>
                <w:color w:val="7F7F7F" w:themeColor="text1" w:themeTint="80"/>
                <w:sz w:val="18"/>
                <w:szCs w:val="18"/>
                <w:highlight w:val="yellow"/>
              </w:rPr>
            </w:pPr>
            <w:r w:rsidRPr="00135747">
              <w:rPr>
                <w:rFonts w:ascii="Arial" w:hAnsi="Arial" w:cs="Arial"/>
                <w:noProof/>
                <w:color w:val="7F7F7F" w:themeColor="text1" w:themeTint="80"/>
                <w:sz w:val="18"/>
                <w:szCs w:val="18"/>
              </w:rPr>
              <w:drawing>
                <wp:inline distT="0" distB="0" distL="0" distR="0" wp14:anchorId="2D866AA2" wp14:editId="18B5974E">
                  <wp:extent cx="5760720" cy="4126865"/>
                  <wp:effectExtent l="0" t="0" r="0" b="6985"/>
                  <wp:docPr id="7505404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40458" name=""/>
                          <pic:cNvPicPr/>
                        </pic:nvPicPr>
                        <pic:blipFill>
                          <a:blip r:embed="rId35"/>
                          <a:stretch>
                            <a:fillRect/>
                          </a:stretch>
                        </pic:blipFill>
                        <pic:spPr>
                          <a:xfrm>
                            <a:off x="0" y="0"/>
                            <a:ext cx="5760720" cy="4126865"/>
                          </a:xfrm>
                          <a:prstGeom prst="rect">
                            <a:avLst/>
                          </a:prstGeom>
                        </pic:spPr>
                      </pic:pic>
                    </a:graphicData>
                  </a:graphic>
                </wp:inline>
              </w:drawing>
            </w:r>
          </w:p>
        </w:tc>
      </w:tr>
      <w:tr w:rsidR="00872439" w:rsidRPr="008F1E7B" w14:paraId="34AC5FBB" w14:textId="77777777" w:rsidTr="00ED2CF9">
        <w:trPr>
          <w:trHeight w:val="20"/>
        </w:trPr>
        <w:tc>
          <w:tcPr>
            <w:tcW w:w="613" w:type="pct"/>
          </w:tcPr>
          <w:p w14:paraId="34E1410A" w14:textId="617590DA" w:rsidR="00851FA9" w:rsidRPr="008F1E7B" w:rsidRDefault="00872439" w:rsidP="00851FA9">
            <w:pPr>
              <w:rPr>
                <w:rFonts w:ascii="Arial" w:hAnsi="Arial" w:cs="Arial"/>
                <w:b/>
                <w:bCs/>
                <w:sz w:val="18"/>
                <w:szCs w:val="18"/>
              </w:rPr>
            </w:pPr>
            <w:r w:rsidRPr="008F1E7B">
              <w:rPr>
                <w:rFonts w:ascii="Arial" w:hAnsi="Arial" w:cs="Arial"/>
                <w:b/>
                <w:bCs/>
                <w:sz w:val="18"/>
                <w:szCs w:val="18"/>
              </w:rPr>
              <w:t>Date:</w:t>
            </w:r>
            <w:r w:rsidR="00851FA9">
              <w:rPr>
                <w:rFonts w:ascii="Arial" w:hAnsi="Arial" w:cs="Arial"/>
                <w:b/>
                <w:bCs/>
                <w:sz w:val="18"/>
                <w:szCs w:val="18"/>
              </w:rPr>
              <w:t xml:space="preserve"> 13.01.2025</w:t>
            </w:r>
            <w:r w:rsidR="00851FA9" w:rsidRPr="008F1E7B">
              <w:rPr>
                <w:rFonts w:ascii="Arial" w:hAnsi="Arial" w:cs="Arial"/>
                <w:b/>
                <w:bCs/>
                <w:sz w:val="18"/>
                <w:szCs w:val="18"/>
              </w:rPr>
              <w:t xml:space="preserve"> </w:t>
            </w:r>
          </w:p>
          <w:p w14:paraId="26C286EE" w14:textId="4088F6EC" w:rsidR="00872439" w:rsidRPr="008F1E7B" w:rsidRDefault="00872439" w:rsidP="00F31D75">
            <w:pPr>
              <w:rPr>
                <w:rFonts w:ascii="Arial" w:hAnsi="Arial" w:cs="Arial"/>
                <w:b/>
                <w:bCs/>
                <w:sz w:val="18"/>
                <w:szCs w:val="18"/>
              </w:rPr>
            </w:pPr>
            <w:r w:rsidRPr="008F1E7B">
              <w:rPr>
                <w:rFonts w:ascii="Arial" w:hAnsi="Arial" w:cs="Arial"/>
                <w:b/>
                <w:bCs/>
                <w:sz w:val="18"/>
                <w:szCs w:val="18"/>
              </w:rPr>
              <w:t xml:space="preserve"> </w:t>
            </w:r>
          </w:p>
          <w:p w14:paraId="0FBF2245" w14:textId="77777777" w:rsidR="00872439" w:rsidRPr="008F1E7B" w:rsidRDefault="00872439" w:rsidP="00F31D75">
            <w:pPr>
              <w:rPr>
                <w:rFonts w:ascii="Arial" w:hAnsi="Arial" w:cs="Arial"/>
                <w:b/>
                <w:bCs/>
                <w:sz w:val="18"/>
                <w:szCs w:val="18"/>
              </w:rPr>
            </w:pPr>
          </w:p>
        </w:tc>
        <w:tc>
          <w:tcPr>
            <w:tcW w:w="4387" w:type="pct"/>
            <w:vMerge/>
          </w:tcPr>
          <w:p w14:paraId="32926152" w14:textId="77777777" w:rsidR="00872439" w:rsidRPr="008F1E7B" w:rsidRDefault="00872439" w:rsidP="00F31D75">
            <w:pPr>
              <w:rPr>
                <w:rFonts w:ascii="Arial" w:hAnsi="Arial" w:cs="Arial"/>
                <w:sz w:val="18"/>
                <w:szCs w:val="18"/>
              </w:rPr>
            </w:pPr>
          </w:p>
        </w:tc>
      </w:tr>
      <w:tr w:rsidR="00872439" w:rsidRPr="008F1E7B" w14:paraId="2905E0B7" w14:textId="77777777" w:rsidTr="00ED2CF9">
        <w:trPr>
          <w:trHeight w:val="20"/>
        </w:trPr>
        <w:tc>
          <w:tcPr>
            <w:tcW w:w="613" w:type="pct"/>
          </w:tcPr>
          <w:p w14:paraId="53E153B6" w14:textId="51D67FB9" w:rsidR="00872439" w:rsidRPr="008F1E7B" w:rsidRDefault="00872439" w:rsidP="00F31D75">
            <w:pPr>
              <w:rPr>
                <w:rFonts w:ascii="Arial" w:hAnsi="Arial" w:cs="Arial"/>
                <w:bCs/>
                <w:sz w:val="18"/>
                <w:szCs w:val="18"/>
              </w:rPr>
            </w:pPr>
            <w:r w:rsidRPr="008F1E7B">
              <w:rPr>
                <w:rFonts w:ascii="Arial" w:hAnsi="Arial" w:cs="Arial"/>
                <w:b/>
                <w:bCs/>
                <w:sz w:val="18"/>
                <w:szCs w:val="18"/>
              </w:rPr>
              <w:t>Location:</w:t>
            </w:r>
            <w:r w:rsidR="00DF0272" w:rsidRPr="002C4914">
              <w:rPr>
                <w:rFonts w:ascii="Arial" w:hAnsi="Arial" w:cs="Arial"/>
                <w:bCs/>
                <w:sz w:val="18"/>
                <w:szCs w:val="18"/>
              </w:rPr>
              <w:t xml:space="preserve"> Lot 3766 of block 0 </w:t>
            </w:r>
            <w:r w:rsidRPr="008F1E7B">
              <w:rPr>
                <w:rFonts w:ascii="Arial" w:hAnsi="Arial" w:cs="Arial"/>
                <w:b/>
                <w:bCs/>
                <w:sz w:val="18"/>
                <w:szCs w:val="18"/>
              </w:rPr>
              <w:t xml:space="preserve"> </w:t>
            </w:r>
          </w:p>
          <w:p w14:paraId="0655519A" w14:textId="77777777" w:rsidR="00872439" w:rsidRPr="008F1E7B" w:rsidRDefault="00872439" w:rsidP="00F31D75">
            <w:pPr>
              <w:spacing w:line="240" w:lineRule="atLeast"/>
              <w:rPr>
                <w:rFonts w:ascii="Arial" w:hAnsi="Arial" w:cs="Arial"/>
                <w:bCs/>
                <w:sz w:val="18"/>
                <w:szCs w:val="18"/>
              </w:rPr>
            </w:pPr>
          </w:p>
        </w:tc>
        <w:tc>
          <w:tcPr>
            <w:tcW w:w="4387" w:type="pct"/>
            <w:vMerge/>
          </w:tcPr>
          <w:p w14:paraId="12282451" w14:textId="77777777" w:rsidR="00872439" w:rsidRPr="008F1E7B" w:rsidRDefault="00872439" w:rsidP="00F31D75">
            <w:pPr>
              <w:rPr>
                <w:rFonts w:ascii="Arial" w:hAnsi="Arial" w:cs="Arial"/>
                <w:sz w:val="18"/>
                <w:szCs w:val="18"/>
              </w:rPr>
            </w:pPr>
          </w:p>
        </w:tc>
      </w:tr>
      <w:tr w:rsidR="00872439" w:rsidRPr="008F1E7B" w14:paraId="72999C1A" w14:textId="77777777" w:rsidTr="00ED2CF9">
        <w:trPr>
          <w:trHeight w:val="20"/>
        </w:trPr>
        <w:tc>
          <w:tcPr>
            <w:tcW w:w="613" w:type="pct"/>
          </w:tcPr>
          <w:p w14:paraId="618A832D"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19D7461E" w14:textId="77777777" w:rsidR="00872439" w:rsidRPr="00791068" w:rsidRDefault="00872439" w:rsidP="00F31D75">
            <w:pPr>
              <w:rPr>
                <w:rFonts w:ascii="Arial" w:hAnsi="Arial" w:cs="Arial"/>
                <w:sz w:val="18"/>
                <w:szCs w:val="18"/>
              </w:rPr>
            </w:pPr>
            <w:r w:rsidRPr="008F1E7B">
              <w:rPr>
                <w:rFonts w:ascii="Arial" w:hAnsi="Arial" w:cs="Arial"/>
                <w:sz w:val="18"/>
                <w:szCs w:val="18"/>
              </w:rPr>
              <w:t xml:space="preserve"> </w:t>
            </w:r>
          </w:p>
        </w:tc>
        <w:tc>
          <w:tcPr>
            <w:tcW w:w="4387" w:type="pct"/>
            <w:vMerge/>
          </w:tcPr>
          <w:p w14:paraId="72A9AE88" w14:textId="77777777" w:rsidR="00872439" w:rsidRPr="008F1E7B" w:rsidRDefault="00872439" w:rsidP="00F31D75">
            <w:pPr>
              <w:rPr>
                <w:rFonts w:ascii="Arial" w:hAnsi="Arial" w:cs="Arial"/>
                <w:sz w:val="18"/>
                <w:szCs w:val="18"/>
              </w:rPr>
            </w:pPr>
          </w:p>
        </w:tc>
      </w:tr>
      <w:tr w:rsidR="00872439" w:rsidRPr="008F1E7B" w14:paraId="5C7E0D4A" w14:textId="77777777" w:rsidTr="00ED2CF9">
        <w:trPr>
          <w:trHeight w:val="20"/>
        </w:trPr>
        <w:tc>
          <w:tcPr>
            <w:tcW w:w="613" w:type="pct"/>
            <w:shd w:val="clear" w:color="auto" w:fill="0070C0"/>
          </w:tcPr>
          <w:p w14:paraId="0A0685AA" w14:textId="77777777" w:rsidR="00872439" w:rsidRPr="00737084" w:rsidRDefault="00872439" w:rsidP="00F31D75">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4</w:t>
            </w:r>
          </w:p>
          <w:p w14:paraId="374273BF" w14:textId="77777777" w:rsidR="00872439" w:rsidRPr="008F1E7B" w:rsidRDefault="00872439" w:rsidP="00F31D75">
            <w:pPr>
              <w:rPr>
                <w:rFonts w:ascii="Arial" w:hAnsi="Arial" w:cs="Arial"/>
                <w:b/>
                <w:bCs/>
                <w:sz w:val="18"/>
                <w:szCs w:val="18"/>
              </w:rPr>
            </w:pPr>
          </w:p>
        </w:tc>
        <w:tc>
          <w:tcPr>
            <w:tcW w:w="4387" w:type="pct"/>
            <w:vMerge w:val="restart"/>
          </w:tcPr>
          <w:p w14:paraId="0B5F2794" w14:textId="4FDE1F99" w:rsidR="00872439" w:rsidRPr="00737084" w:rsidRDefault="00135747" w:rsidP="00F31D75">
            <w:pPr>
              <w:pStyle w:val="GvdeMetni"/>
              <w:keepNext/>
              <w:spacing w:after="0" w:line="240" w:lineRule="auto"/>
              <w:rPr>
                <w:rFonts w:ascii="Arial" w:hAnsi="Arial" w:cs="Arial"/>
                <w:color w:val="7F7F7F" w:themeColor="text1" w:themeTint="80"/>
                <w:sz w:val="18"/>
                <w:szCs w:val="18"/>
                <w:highlight w:val="yellow"/>
              </w:rPr>
            </w:pPr>
            <w:r>
              <w:rPr>
                <w:noProof/>
              </w:rPr>
              <w:drawing>
                <wp:inline distT="0" distB="0" distL="0" distR="0" wp14:anchorId="296F8D39" wp14:editId="37899DB2">
                  <wp:extent cx="5230368" cy="3661028"/>
                  <wp:effectExtent l="0" t="0" r="8890" b="0"/>
                  <wp:docPr id="885498890"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6767" cy="3672506"/>
                          </a:xfrm>
                          <a:prstGeom prst="rect">
                            <a:avLst/>
                          </a:prstGeom>
                          <a:noFill/>
                          <a:ln>
                            <a:noFill/>
                          </a:ln>
                        </pic:spPr>
                      </pic:pic>
                    </a:graphicData>
                  </a:graphic>
                </wp:inline>
              </w:drawing>
            </w:r>
          </w:p>
        </w:tc>
      </w:tr>
      <w:tr w:rsidR="00872439" w:rsidRPr="008F1E7B" w14:paraId="2DB7E65A" w14:textId="77777777" w:rsidTr="00ED2CF9">
        <w:trPr>
          <w:trHeight w:val="20"/>
        </w:trPr>
        <w:tc>
          <w:tcPr>
            <w:tcW w:w="613" w:type="pct"/>
          </w:tcPr>
          <w:p w14:paraId="7EED752D" w14:textId="77777777" w:rsidR="00851FA9" w:rsidRPr="008F1E7B" w:rsidRDefault="00872439" w:rsidP="00851FA9">
            <w:pPr>
              <w:rPr>
                <w:rFonts w:ascii="Arial" w:hAnsi="Arial" w:cs="Arial"/>
                <w:b/>
                <w:bCs/>
                <w:sz w:val="18"/>
                <w:szCs w:val="18"/>
              </w:rPr>
            </w:pPr>
            <w:r w:rsidRPr="008F1E7B">
              <w:rPr>
                <w:rFonts w:ascii="Arial" w:hAnsi="Arial" w:cs="Arial"/>
                <w:b/>
                <w:bCs/>
                <w:sz w:val="18"/>
                <w:szCs w:val="18"/>
              </w:rPr>
              <w:t xml:space="preserve">Date: </w:t>
            </w:r>
            <w:r w:rsidR="00851FA9">
              <w:rPr>
                <w:rFonts w:ascii="Arial" w:hAnsi="Arial" w:cs="Arial"/>
                <w:b/>
                <w:bCs/>
                <w:sz w:val="18"/>
                <w:szCs w:val="18"/>
              </w:rPr>
              <w:t>13.01.2025</w:t>
            </w:r>
            <w:r w:rsidR="00851FA9" w:rsidRPr="008F1E7B">
              <w:rPr>
                <w:rFonts w:ascii="Arial" w:hAnsi="Arial" w:cs="Arial"/>
                <w:b/>
                <w:bCs/>
                <w:sz w:val="18"/>
                <w:szCs w:val="18"/>
              </w:rPr>
              <w:t xml:space="preserve"> </w:t>
            </w:r>
          </w:p>
          <w:p w14:paraId="6AD0B662" w14:textId="76B542D8" w:rsidR="00872439" w:rsidRPr="008F1E7B" w:rsidRDefault="00872439" w:rsidP="00F31D75">
            <w:pPr>
              <w:rPr>
                <w:rFonts w:ascii="Arial" w:hAnsi="Arial" w:cs="Arial"/>
                <w:b/>
                <w:bCs/>
                <w:sz w:val="18"/>
                <w:szCs w:val="18"/>
              </w:rPr>
            </w:pPr>
          </w:p>
          <w:p w14:paraId="63F1BA05" w14:textId="77777777" w:rsidR="00872439" w:rsidRPr="008F1E7B" w:rsidRDefault="00872439" w:rsidP="00F31D75">
            <w:pPr>
              <w:rPr>
                <w:rFonts w:ascii="Arial" w:hAnsi="Arial" w:cs="Arial"/>
                <w:b/>
                <w:bCs/>
                <w:sz w:val="18"/>
                <w:szCs w:val="18"/>
              </w:rPr>
            </w:pPr>
          </w:p>
        </w:tc>
        <w:tc>
          <w:tcPr>
            <w:tcW w:w="4387" w:type="pct"/>
            <w:vMerge/>
            <w:vAlign w:val="center"/>
          </w:tcPr>
          <w:p w14:paraId="4B7A4BB9" w14:textId="77777777" w:rsidR="00872439" w:rsidRPr="008F1E7B" w:rsidRDefault="00872439" w:rsidP="00F31D75">
            <w:pPr>
              <w:jc w:val="center"/>
              <w:rPr>
                <w:rFonts w:ascii="Arial" w:hAnsi="Arial" w:cs="Arial"/>
                <w:sz w:val="18"/>
                <w:szCs w:val="18"/>
              </w:rPr>
            </w:pPr>
          </w:p>
        </w:tc>
      </w:tr>
      <w:tr w:rsidR="00872439" w:rsidRPr="008F1E7B" w14:paraId="54ADB27F" w14:textId="77777777" w:rsidTr="00ED2CF9">
        <w:trPr>
          <w:trHeight w:val="20"/>
        </w:trPr>
        <w:tc>
          <w:tcPr>
            <w:tcW w:w="613" w:type="pct"/>
          </w:tcPr>
          <w:p w14:paraId="030CE4FD" w14:textId="5FD004B4" w:rsidR="00872439" w:rsidRPr="008F1E7B" w:rsidRDefault="00872439" w:rsidP="00F31D75">
            <w:pPr>
              <w:rPr>
                <w:rFonts w:ascii="Arial" w:hAnsi="Arial" w:cs="Arial"/>
                <w:sz w:val="18"/>
                <w:szCs w:val="18"/>
              </w:rPr>
            </w:pPr>
            <w:r w:rsidRPr="008F1E7B">
              <w:rPr>
                <w:rFonts w:ascii="Arial" w:hAnsi="Arial" w:cs="Arial"/>
                <w:b/>
                <w:bCs/>
                <w:sz w:val="18"/>
                <w:szCs w:val="18"/>
              </w:rPr>
              <w:t>Location:</w:t>
            </w:r>
            <w:r w:rsidR="00DF0272" w:rsidRPr="002C4914">
              <w:rPr>
                <w:rFonts w:ascii="Arial" w:hAnsi="Arial" w:cs="Arial"/>
                <w:bCs/>
                <w:sz w:val="18"/>
                <w:szCs w:val="18"/>
              </w:rPr>
              <w:t xml:space="preserve"> Lot 3766 of block 0 </w:t>
            </w:r>
            <w:r w:rsidRPr="008F1E7B">
              <w:rPr>
                <w:rFonts w:ascii="Arial" w:hAnsi="Arial" w:cs="Arial"/>
                <w:b/>
                <w:bCs/>
                <w:sz w:val="18"/>
                <w:szCs w:val="18"/>
              </w:rPr>
              <w:t xml:space="preserve"> </w:t>
            </w:r>
          </w:p>
          <w:p w14:paraId="20B96CAB" w14:textId="77777777" w:rsidR="00872439" w:rsidRPr="008F1E7B" w:rsidRDefault="00872439" w:rsidP="00F31D75">
            <w:pPr>
              <w:rPr>
                <w:rFonts w:ascii="Arial" w:hAnsi="Arial" w:cs="Arial"/>
                <w:sz w:val="18"/>
                <w:szCs w:val="18"/>
              </w:rPr>
            </w:pPr>
          </w:p>
        </w:tc>
        <w:tc>
          <w:tcPr>
            <w:tcW w:w="4387" w:type="pct"/>
            <w:vMerge/>
          </w:tcPr>
          <w:p w14:paraId="048A9CCA" w14:textId="77777777" w:rsidR="00872439" w:rsidRPr="008F1E7B" w:rsidRDefault="00872439" w:rsidP="00F31D75">
            <w:pPr>
              <w:rPr>
                <w:rFonts w:ascii="Arial" w:hAnsi="Arial" w:cs="Arial"/>
                <w:sz w:val="18"/>
                <w:szCs w:val="18"/>
              </w:rPr>
            </w:pPr>
          </w:p>
        </w:tc>
      </w:tr>
      <w:tr w:rsidR="00872439" w:rsidRPr="008F1E7B" w14:paraId="296AB5A7" w14:textId="77777777" w:rsidTr="00ED2CF9">
        <w:trPr>
          <w:trHeight w:val="20"/>
        </w:trPr>
        <w:tc>
          <w:tcPr>
            <w:tcW w:w="613" w:type="pct"/>
          </w:tcPr>
          <w:p w14:paraId="26A5860F" w14:textId="77777777" w:rsidR="00872439" w:rsidRPr="008F1E7B" w:rsidRDefault="00872439" w:rsidP="00F31D75">
            <w:pPr>
              <w:rPr>
                <w:rFonts w:ascii="Arial" w:hAnsi="Arial" w:cs="Arial"/>
                <w:b/>
                <w:bCs/>
                <w:sz w:val="18"/>
                <w:szCs w:val="18"/>
              </w:rPr>
            </w:pPr>
            <w:r w:rsidRPr="008F1E7B">
              <w:rPr>
                <w:rFonts w:ascii="Arial" w:hAnsi="Arial" w:cs="Arial"/>
                <w:b/>
                <w:bCs/>
                <w:sz w:val="18"/>
                <w:szCs w:val="18"/>
              </w:rPr>
              <w:t>Details/Notes:</w:t>
            </w:r>
          </w:p>
          <w:p w14:paraId="3714B1B6" w14:textId="77777777" w:rsidR="00872439" w:rsidRPr="008F1E7B" w:rsidRDefault="00872439" w:rsidP="00F31D75">
            <w:pPr>
              <w:rPr>
                <w:rFonts w:ascii="Arial" w:hAnsi="Arial" w:cs="Arial"/>
                <w:b/>
                <w:bCs/>
                <w:sz w:val="18"/>
                <w:szCs w:val="18"/>
              </w:rPr>
            </w:pPr>
          </w:p>
          <w:p w14:paraId="2FF258CD" w14:textId="77777777" w:rsidR="00872439" w:rsidRPr="008F1E7B" w:rsidRDefault="00872439" w:rsidP="00F31D75">
            <w:pPr>
              <w:rPr>
                <w:rFonts w:ascii="Arial" w:hAnsi="Arial" w:cs="Arial"/>
                <w:b/>
                <w:bCs/>
                <w:sz w:val="18"/>
                <w:szCs w:val="18"/>
              </w:rPr>
            </w:pPr>
          </w:p>
        </w:tc>
        <w:tc>
          <w:tcPr>
            <w:tcW w:w="4387" w:type="pct"/>
            <w:vMerge/>
          </w:tcPr>
          <w:p w14:paraId="7F458776" w14:textId="77777777" w:rsidR="00872439" w:rsidRPr="008F1E7B" w:rsidRDefault="00872439" w:rsidP="00F31D75">
            <w:pPr>
              <w:rPr>
                <w:rFonts w:ascii="Arial" w:hAnsi="Arial" w:cs="Arial"/>
                <w:sz w:val="18"/>
                <w:szCs w:val="18"/>
              </w:rPr>
            </w:pPr>
          </w:p>
        </w:tc>
      </w:tr>
    </w:tbl>
    <w:p w14:paraId="7558DB98" w14:textId="0E72D5F4" w:rsidR="00872439" w:rsidRDefault="00872439">
      <w:pPr>
        <w:spacing w:after="160" w:line="259" w:lineRule="auto"/>
      </w:pPr>
    </w:p>
    <w:p w14:paraId="6686BAFE" w14:textId="77777777" w:rsidR="00872439" w:rsidRDefault="00872439">
      <w:pPr>
        <w:spacing w:after="160" w:line="259" w:lineRule="auto"/>
      </w:pPr>
      <w:r>
        <w:br w:type="page"/>
      </w:r>
    </w:p>
    <w:p w14:paraId="3EBA4FA2" w14:textId="176F1F67" w:rsidR="001E59A7" w:rsidRPr="001E59A7" w:rsidRDefault="001E59A7" w:rsidP="001E59A7">
      <w:pPr>
        <w:pStyle w:val="Balk2"/>
        <w:ind w:left="0"/>
      </w:pPr>
      <w:bookmarkStart w:id="9" w:name="_Ref197506015"/>
      <w:r w:rsidRPr="001E59A7">
        <w:lastRenderedPageBreak/>
        <w:t>A</w:t>
      </w:r>
      <w:r w:rsidR="00135747">
        <w:t>nnex</w:t>
      </w:r>
      <w:r w:rsidRPr="001E59A7">
        <w:t>-5. Construction Notice Template</w:t>
      </w:r>
      <w:bookmarkEnd w:id="9"/>
    </w:p>
    <w:p w14:paraId="7887D4ED" w14:textId="446DAE08" w:rsidR="00CA1BE3" w:rsidRPr="00836C48" w:rsidRDefault="00CA1BE3" w:rsidP="00CA1BE3">
      <w:pPr>
        <w:jc w:val="center"/>
        <w:rPr>
          <w:rFonts w:ascii="Montserrat-SemiBold" w:hAnsi="Montserrat-SemiBold" w:cs="Montserrat-SemiBold"/>
          <w:b/>
          <w:bCs/>
          <w:color w:val="595959" w:themeColor="text1" w:themeTint="A6"/>
          <w:sz w:val="32"/>
          <w:szCs w:val="32"/>
        </w:rPr>
      </w:pPr>
      <w:r w:rsidRPr="00836C48">
        <w:rPr>
          <w:rFonts w:ascii="Montserrat-SemiBold" w:hAnsi="Montserrat-SemiBold" w:cs="Montserrat-SemiBold"/>
          <w:b/>
          <w:bCs/>
          <w:color w:val="595959" w:themeColor="text1" w:themeTint="A6"/>
          <w:sz w:val="32"/>
          <w:szCs w:val="32"/>
        </w:rPr>
        <w:t>“Çevreye verdiğimiz rahatsızlıktan dolayı özür dileriz!”</w:t>
      </w:r>
    </w:p>
    <w:p w14:paraId="5F264C59" w14:textId="628C0408" w:rsidR="00FF356F" w:rsidRPr="00836C48" w:rsidRDefault="00FF356F" w:rsidP="00F043B5">
      <w:pPr>
        <w:jc w:val="center"/>
        <w:rPr>
          <w:rFonts w:ascii="Montserrat-SemiBold" w:hAnsi="Montserrat-SemiBold" w:cs="Montserrat-SemiBold"/>
          <w:b/>
          <w:bCs/>
          <w:color w:val="595959" w:themeColor="text1" w:themeTint="A6"/>
          <w:sz w:val="36"/>
          <w:szCs w:val="36"/>
        </w:rPr>
      </w:pPr>
    </w:p>
    <w:p w14:paraId="5F97B6BF" w14:textId="1EDAB742" w:rsidR="00400BC4" w:rsidRPr="00836C48" w:rsidRDefault="00B825AA" w:rsidP="00F043B5">
      <w:pPr>
        <w:jc w:val="center"/>
        <w:rPr>
          <w:rFonts w:ascii="Montserrat-SemiBold" w:hAnsi="Montserrat-SemiBold" w:cs="Montserrat-SemiBold"/>
          <w:b/>
          <w:bCs/>
          <w:color w:val="595959" w:themeColor="text1" w:themeTint="A6"/>
          <w:sz w:val="36"/>
          <w:szCs w:val="36"/>
        </w:rPr>
      </w:pPr>
      <w:r>
        <w:rPr>
          <w:rFonts w:ascii="Montserrat-SemiBold" w:hAnsi="Montserrat-SemiBold" w:cs="Montserrat-SemiBold"/>
          <w:b/>
          <w:bCs/>
          <w:color w:val="595959" w:themeColor="text1" w:themeTint="A6"/>
          <w:sz w:val="36"/>
          <w:szCs w:val="36"/>
        </w:rPr>
        <w:t>KOVANCILAR</w:t>
      </w:r>
      <w:r w:rsidR="00372CAC" w:rsidRPr="00836C48">
        <w:rPr>
          <w:rFonts w:ascii="Montserrat-SemiBold" w:hAnsi="Montserrat-SemiBold" w:cs="Montserrat-SemiBold"/>
          <w:b/>
          <w:bCs/>
          <w:color w:val="595959" w:themeColor="text1" w:themeTint="A6"/>
          <w:sz w:val="36"/>
          <w:szCs w:val="36"/>
        </w:rPr>
        <w:t xml:space="preserve"> BELEDİYESİ</w:t>
      </w:r>
      <w:r>
        <w:rPr>
          <w:rFonts w:ascii="Montserrat-SemiBold" w:hAnsi="Montserrat-SemiBold" w:cs="Montserrat-SemiBold"/>
          <w:b/>
          <w:bCs/>
          <w:color w:val="595959" w:themeColor="text1" w:themeTint="A6"/>
          <w:sz w:val="36"/>
          <w:szCs w:val="36"/>
        </w:rPr>
        <w:t xml:space="preserve"> </w:t>
      </w:r>
    </w:p>
    <w:p w14:paraId="04A7AC89" w14:textId="3C0E2075" w:rsidR="00F043B5" w:rsidRPr="00836C48" w:rsidRDefault="005422C9" w:rsidP="00F043B5">
      <w:pPr>
        <w:jc w:val="center"/>
        <w:rPr>
          <w:rFonts w:ascii="Montserrat-SemiBold" w:hAnsi="Montserrat-SemiBold" w:cs="Montserrat-SemiBold"/>
          <w:b/>
          <w:bCs/>
          <w:color w:val="595959" w:themeColor="text1" w:themeTint="A6"/>
          <w:sz w:val="36"/>
          <w:szCs w:val="36"/>
        </w:rPr>
      </w:pPr>
      <w:r w:rsidRPr="005422C9">
        <w:rPr>
          <w:rFonts w:ascii="Montserrat-SemiBold" w:hAnsi="Montserrat-SemiBold" w:cs="Montserrat-SemiBold"/>
          <w:b/>
          <w:bCs/>
          <w:color w:val="595959" w:themeColor="text1" w:themeTint="A6"/>
          <w:sz w:val="36"/>
          <w:szCs w:val="36"/>
        </w:rPr>
        <w:t xml:space="preserve">436 kWp/360kWe </w:t>
      </w:r>
      <w:r w:rsidR="00372CAC" w:rsidRPr="00836C48">
        <w:rPr>
          <w:rFonts w:ascii="Montserrat-SemiBold" w:hAnsi="Montserrat-SemiBold" w:cs="Montserrat-SemiBold"/>
          <w:b/>
          <w:bCs/>
          <w:color w:val="595959" w:themeColor="text1" w:themeTint="A6"/>
          <w:sz w:val="36"/>
          <w:szCs w:val="36"/>
        </w:rPr>
        <w:t>GES ALTPROJESİ</w:t>
      </w:r>
      <w:r w:rsidR="00F043B5" w:rsidRPr="00836C48">
        <w:rPr>
          <w:rFonts w:ascii="Montserrat-SemiBold" w:hAnsi="Montserrat-SemiBold" w:cs="Montserrat-SemiBold"/>
          <w:b/>
          <w:bCs/>
          <w:color w:val="595959" w:themeColor="text1" w:themeTint="A6"/>
          <w:sz w:val="36"/>
          <w:szCs w:val="36"/>
        </w:rPr>
        <w:t xml:space="preserve"> YAPIM İŞİ</w:t>
      </w:r>
    </w:p>
    <w:p w14:paraId="075D0F6E" w14:textId="466AED79" w:rsidR="00CA1BE3" w:rsidRPr="00836C48" w:rsidRDefault="00CA1BE3" w:rsidP="00F043B5">
      <w:pPr>
        <w:jc w:val="center"/>
        <w:rPr>
          <w:rFonts w:ascii="Montserrat-SemiBold" w:hAnsi="Montserrat-SemiBold" w:cs="Montserrat-SemiBold"/>
          <w:b/>
          <w:bCs/>
          <w:color w:val="595959" w:themeColor="text1" w:themeTint="A6"/>
          <w:sz w:val="36"/>
          <w:szCs w:val="36"/>
        </w:rPr>
      </w:pPr>
      <w:r w:rsidRPr="00836C48">
        <w:rPr>
          <w:rFonts w:ascii="Montserrat-SemiBold" w:hAnsi="Montserrat-SemiBold" w:cs="Montserrat-SemiBold"/>
          <w:b/>
          <w:bCs/>
          <w:color w:val="595959" w:themeColor="text1" w:themeTint="A6"/>
          <w:sz w:val="36"/>
          <w:szCs w:val="36"/>
        </w:rPr>
        <w:t xml:space="preserve">İşin Süresi: </w:t>
      </w:r>
    </w:p>
    <w:p w14:paraId="2F92BBF8" w14:textId="77777777" w:rsidR="00F043B5" w:rsidRPr="00836C48" w:rsidRDefault="00F043B5" w:rsidP="00F043B5">
      <w:pPr>
        <w:jc w:val="center"/>
        <w:rPr>
          <w:rFonts w:ascii="Montserrat-SemiBold" w:hAnsi="Montserrat-SemiBold" w:cs="Montserrat-SemiBold"/>
          <w:b/>
          <w:bCs/>
          <w:color w:val="595959" w:themeColor="text1" w:themeTint="A6"/>
          <w:sz w:val="36"/>
          <w:szCs w:val="36"/>
        </w:rPr>
      </w:pPr>
    </w:p>
    <w:p w14:paraId="17A4FF74" w14:textId="77777777" w:rsidR="00F043B5" w:rsidRPr="00836C48" w:rsidRDefault="00F043B5" w:rsidP="00F043B5">
      <w:pPr>
        <w:jc w:val="center"/>
        <w:rPr>
          <w:rFonts w:ascii="Montserrat-SemiBold" w:hAnsi="Montserrat-SemiBold" w:cs="Montserrat-SemiBold"/>
          <w:b/>
          <w:bCs/>
          <w:color w:val="595959" w:themeColor="text1" w:themeTint="A6"/>
          <w:sz w:val="32"/>
          <w:szCs w:val="32"/>
        </w:rPr>
      </w:pPr>
    </w:p>
    <w:p w14:paraId="2FE8C49B" w14:textId="77777777" w:rsidR="00F043B5" w:rsidRPr="00836C48" w:rsidRDefault="00F043B5" w:rsidP="00F043B5">
      <w:pPr>
        <w:rPr>
          <w:rFonts w:ascii="Montserrat-SemiBold" w:hAnsi="Montserrat-SemiBold" w:cs="Montserrat-SemiBold"/>
          <w:b/>
          <w:bCs/>
          <w:color w:val="595959" w:themeColor="text1" w:themeTint="A6"/>
          <w:sz w:val="28"/>
          <w:szCs w:val="28"/>
          <w:u w:val="single"/>
        </w:rPr>
      </w:pPr>
      <w:r w:rsidRPr="00836C48">
        <w:rPr>
          <w:rFonts w:ascii="Montserrat-SemiBold" w:hAnsi="Montserrat-SemiBold" w:cs="Montserrat-SemiBold"/>
          <w:b/>
          <w:bCs/>
          <w:color w:val="595959" w:themeColor="text1" w:themeTint="A6"/>
          <w:sz w:val="28"/>
          <w:szCs w:val="28"/>
          <w:u w:val="single"/>
        </w:rPr>
        <w:t>Şikâyet, istek, soru ve yorumlarınız için:</w:t>
      </w:r>
    </w:p>
    <w:p w14:paraId="408A50CF" w14:textId="77777777" w:rsidR="00EF6F73" w:rsidRPr="00836C48" w:rsidRDefault="00EF6F73" w:rsidP="00F043B5">
      <w:pPr>
        <w:rPr>
          <w:rFonts w:ascii="Montserrat-SemiBold" w:hAnsi="Montserrat-SemiBold" w:cs="Montserrat-SemiBold"/>
          <w:b/>
          <w:bCs/>
          <w:color w:val="595959" w:themeColor="text1" w:themeTint="A6"/>
          <w:sz w:val="28"/>
          <w:szCs w:val="28"/>
          <w:u w:val="single"/>
        </w:rPr>
      </w:pPr>
    </w:p>
    <w:tbl>
      <w:tblPr>
        <w:tblStyle w:val="TabloKlavuzu"/>
        <w:tblW w:w="5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231"/>
        <w:gridCol w:w="232"/>
        <w:gridCol w:w="904"/>
        <w:gridCol w:w="5244"/>
        <w:gridCol w:w="1499"/>
      </w:tblGrid>
      <w:tr w:rsidR="00F043B5" w:rsidRPr="00836C48" w14:paraId="4028AA5C" w14:textId="77777777" w:rsidTr="00CA1BE3">
        <w:tc>
          <w:tcPr>
            <w:tcW w:w="734" w:type="pct"/>
          </w:tcPr>
          <w:p w14:paraId="0FCB4262" w14:textId="05213EAA"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YÜKLENİCİ</w:t>
            </w:r>
            <w:r w:rsidR="00085417" w:rsidRPr="00836C48">
              <w:rPr>
                <w:rFonts w:ascii="Montserrat-SemiBold" w:hAnsi="Montserrat-SemiBold" w:cs="Montserrat-SemiBold"/>
                <w:b/>
                <w:bCs/>
                <w:color w:val="595959" w:themeColor="text1" w:themeTint="A6"/>
                <w:sz w:val="22"/>
                <w:szCs w:val="22"/>
              </w:rPr>
              <w:t xml:space="preserve"> ADI</w:t>
            </w:r>
          </w:p>
        </w:tc>
        <w:tc>
          <w:tcPr>
            <w:tcW w:w="123" w:type="pct"/>
            <w:tcMar>
              <w:left w:w="0" w:type="dxa"/>
            </w:tcMar>
          </w:tcPr>
          <w:p w14:paraId="03BE5570"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37E06721" w14:textId="676DA78B"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6E134BB" w14:textId="5F292495"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p>
          <w:p w14:paraId="78B0B84E"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2E9B8864" w14:textId="7BDB2BB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p>
          <w:p w14:paraId="1FCC2824"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62CAF50" w14:textId="45BD81B4" w:rsidR="00F043B5"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E</w:t>
            </w:r>
            <w:r w:rsidR="00F043B5" w:rsidRPr="00836C48">
              <w:rPr>
                <w:rFonts w:ascii="Montserrat-SemiBold" w:hAnsi="Montserrat-SemiBold" w:cs="Montserrat-SemiBold"/>
                <w:b/>
                <w:bCs/>
                <w:color w:val="595959" w:themeColor="text1" w:themeTint="A6"/>
                <w:sz w:val="22"/>
                <w:szCs w:val="22"/>
              </w:rPr>
              <w:t xml:space="preserve">-posta: </w:t>
            </w:r>
          </w:p>
          <w:p w14:paraId="2B4E7FC8"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D88EEE6" w14:textId="1BA68AD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p>
        </w:tc>
        <w:tc>
          <w:tcPr>
            <w:tcW w:w="798" w:type="pct"/>
          </w:tcPr>
          <w:p w14:paraId="0941E631"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43FE2399" w14:textId="77777777" w:rsidTr="00CA1BE3">
        <w:tc>
          <w:tcPr>
            <w:tcW w:w="734" w:type="pct"/>
          </w:tcPr>
          <w:p w14:paraId="731C6CF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123" w:type="pct"/>
            <w:tcMar>
              <w:left w:w="0" w:type="dxa"/>
            </w:tcMar>
          </w:tcPr>
          <w:p w14:paraId="248D9FB1"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553" w:type="pct"/>
          </w:tcPr>
          <w:p w14:paraId="6834204A" w14:textId="77777777"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2C7B2A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798" w:type="pct"/>
          </w:tcPr>
          <w:p w14:paraId="321E004C"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135C8331" w14:textId="77777777" w:rsidTr="00CA1BE3">
        <w:tc>
          <w:tcPr>
            <w:tcW w:w="734" w:type="pct"/>
          </w:tcPr>
          <w:p w14:paraId="07A88312"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İŞVEREN</w:t>
            </w:r>
          </w:p>
        </w:tc>
        <w:tc>
          <w:tcPr>
            <w:tcW w:w="123" w:type="pct"/>
            <w:tcMar>
              <w:left w:w="0" w:type="dxa"/>
            </w:tcMar>
          </w:tcPr>
          <w:p w14:paraId="66B8FEE3"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621730E4" w14:textId="57D51447" w:rsidR="00F043B5" w:rsidRPr="00836C48" w:rsidRDefault="00F043B5" w:rsidP="00EF6F73">
            <w:pPr>
              <w:rPr>
                <w:rFonts w:ascii="Montserrat-SemiBold" w:hAnsi="Montserrat-SemiBold" w:cs="Montserrat-SemiBold"/>
                <w:bCs/>
                <w:color w:val="595959" w:themeColor="text1" w:themeTint="A6"/>
                <w:sz w:val="22"/>
                <w:szCs w:val="22"/>
              </w:rPr>
            </w:pPr>
          </w:p>
        </w:tc>
        <w:tc>
          <w:tcPr>
            <w:tcW w:w="2791" w:type="pct"/>
          </w:tcPr>
          <w:p w14:paraId="59455483"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p>
          <w:p w14:paraId="53C817C8"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3E4534FD"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p>
          <w:p w14:paraId="000EA5E1"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4CFE65A8" w14:textId="482FE931"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p>
          <w:p w14:paraId="568EAB5C"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2EBB8048" w14:textId="3A50BAEB" w:rsidR="00F043B5"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İletişim Formu:</w:t>
            </w:r>
          </w:p>
        </w:tc>
        <w:tc>
          <w:tcPr>
            <w:tcW w:w="798" w:type="pct"/>
          </w:tcPr>
          <w:p w14:paraId="6A3521BF" w14:textId="77777777" w:rsidR="00F043B5" w:rsidRPr="00836C48" w:rsidRDefault="00F043B5" w:rsidP="0041614E">
            <w:pPr>
              <w:rPr>
                <w:rFonts w:ascii="Montserrat-SemiBold" w:hAnsi="Montserrat-SemiBold" w:cs="Montserrat-SemiBold"/>
                <w:b/>
                <w:bCs/>
                <w:color w:val="595959" w:themeColor="text1" w:themeTint="A6"/>
              </w:rPr>
            </w:pPr>
          </w:p>
        </w:tc>
      </w:tr>
      <w:tr w:rsidR="00CA1BE3" w:rsidRPr="00836C48" w14:paraId="1B9600EF" w14:textId="77777777" w:rsidTr="00CA1BE3">
        <w:tc>
          <w:tcPr>
            <w:tcW w:w="1411" w:type="pct"/>
            <w:gridSpan w:val="3"/>
          </w:tcPr>
          <w:p w14:paraId="714A08F2" w14:textId="267C5560" w:rsidR="00CA1BE3" w:rsidRPr="00836C48" w:rsidRDefault="00CA1BE3" w:rsidP="00372CAC">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İller Bankası A.Ş.</w:t>
            </w:r>
          </w:p>
          <w:p w14:paraId="40461035" w14:textId="77777777" w:rsidR="00CA1BE3" w:rsidRPr="00836C48" w:rsidRDefault="00CA1BE3" w:rsidP="00372CAC">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(İLBANK)</w:t>
            </w:r>
          </w:p>
        </w:tc>
        <w:tc>
          <w:tcPr>
            <w:tcW w:w="2791" w:type="pct"/>
          </w:tcPr>
          <w:p w14:paraId="5AE88CDB" w14:textId="3AED323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r w:rsidRPr="00836C48">
              <w:rPr>
                <w:rFonts w:ascii="Montserrat-SemiBold" w:hAnsi="Montserrat-SemiBold" w:cs="Montserrat-SemiBold"/>
                <w:bCs/>
                <w:color w:val="595959" w:themeColor="text1" w:themeTint="A6"/>
                <w:sz w:val="22"/>
                <w:szCs w:val="22"/>
              </w:rPr>
              <w:t>İller Bankası A.Ş. Emniyet Mahallesi, Hipodrom Caddesi No:9/21, Yenimahalle/ANKARA</w:t>
            </w:r>
          </w:p>
          <w:p w14:paraId="267091F7"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479C737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r w:rsidRPr="00836C48">
              <w:rPr>
                <w:rFonts w:ascii="Montserrat-SemiBold" w:hAnsi="Montserrat-SemiBold" w:cs="Montserrat-SemiBold"/>
                <w:bCs/>
                <w:color w:val="595959" w:themeColor="text1" w:themeTint="A6"/>
                <w:sz w:val="22"/>
                <w:szCs w:val="22"/>
              </w:rPr>
              <w:t>0 (312) 508 79 79</w:t>
            </w:r>
          </w:p>
          <w:p w14:paraId="58077C8B"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3241BD2F" w14:textId="029416E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hyperlink r:id="rId37" w:history="1">
              <w:r w:rsidRPr="00836C48">
                <w:rPr>
                  <w:rStyle w:val="Kpr"/>
                  <w:rFonts w:ascii="Montserrat-SemiBold" w:hAnsi="Montserrat-SemiBold" w:cs="Montserrat-SemiBold"/>
                  <w:bCs/>
                  <w:color w:val="3898F9" w:themeColor="hyperlink" w:themeTint="A6"/>
                  <w:sz w:val="22"/>
                  <w:szCs w:val="22"/>
                </w:rPr>
                <w:t>bilgiuidb@ilbank.gov.tr</w:t>
              </w:r>
            </w:hyperlink>
            <w:r w:rsidRPr="00836C48">
              <w:rPr>
                <w:rFonts w:ascii="Montserrat-SemiBold" w:hAnsi="Montserrat-SemiBold" w:cs="Montserrat-SemiBold"/>
                <w:bCs/>
                <w:color w:val="595959" w:themeColor="text1" w:themeTint="A6"/>
                <w:sz w:val="22"/>
                <w:szCs w:val="22"/>
              </w:rPr>
              <w:t xml:space="preserve"> </w:t>
            </w:r>
          </w:p>
          <w:p w14:paraId="1F038201"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649F103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hyperlink r:id="rId38" w:history="1">
              <w:r w:rsidRPr="00836C48">
                <w:rPr>
                  <w:rStyle w:val="Kpr"/>
                  <w:rFonts w:ascii="Montserrat-SemiBold" w:hAnsi="Montserrat-SemiBold" w:cs="Montserrat-SemiBold"/>
                  <w:bCs/>
                  <w:color w:val="3898F9" w:themeColor="hyperlink" w:themeTint="A6"/>
                  <w:sz w:val="22"/>
                  <w:szCs w:val="22"/>
                </w:rPr>
                <w:t>https://www.ilbank.gov.tr/form/bilgiedinmeuluslararasi</w:t>
              </w:r>
            </w:hyperlink>
            <w:r w:rsidRPr="00836C48">
              <w:rPr>
                <w:rFonts w:ascii="Montserrat-SemiBold" w:hAnsi="Montserrat-SemiBold" w:cs="Montserrat-SemiBold"/>
                <w:bCs/>
                <w:color w:val="595959" w:themeColor="text1" w:themeTint="A6"/>
                <w:sz w:val="22"/>
                <w:szCs w:val="22"/>
              </w:rPr>
              <w:t xml:space="preserve"> </w:t>
            </w:r>
          </w:p>
        </w:tc>
        <w:tc>
          <w:tcPr>
            <w:tcW w:w="798" w:type="pct"/>
          </w:tcPr>
          <w:p w14:paraId="453EF6FC" w14:textId="77777777" w:rsidR="00CA1BE3" w:rsidRPr="00836C48" w:rsidRDefault="00CA1BE3" w:rsidP="0041614E">
            <w:pPr>
              <w:rPr>
                <w:rFonts w:ascii="Montserrat-SemiBold" w:hAnsi="Montserrat-SemiBold" w:cs="Montserrat-SemiBold"/>
                <w:b/>
                <w:bCs/>
                <w:color w:val="595959" w:themeColor="text1" w:themeTint="A6"/>
                <w:sz w:val="16"/>
                <w:szCs w:val="16"/>
              </w:rPr>
            </w:pPr>
            <w:r w:rsidRPr="00836C48">
              <w:rPr>
                <w:b/>
                <w:noProof/>
                <w:sz w:val="16"/>
                <w:szCs w:val="16"/>
                <w:lang w:val="tr-TR" w:eastAsia="tr-TR"/>
              </w:rPr>
              <w:drawing>
                <wp:anchor distT="0" distB="0" distL="114300" distR="114300" simplePos="0" relativeHeight="251663360" behindDoc="0" locked="0" layoutInCell="1" allowOverlap="1" wp14:anchorId="4C279058" wp14:editId="0F9F96E7">
                  <wp:simplePos x="0" y="0"/>
                  <wp:positionH relativeFrom="column">
                    <wp:posOffset>36830</wp:posOffset>
                  </wp:positionH>
                  <wp:positionV relativeFrom="paragraph">
                    <wp:posOffset>128905</wp:posOffset>
                  </wp:positionV>
                  <wp:extent cx="879475" cy="891540"/>
                  <wp:effectExtent l="0" t="0" r="0" b="381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Kod_Sikayet.png"/>
                          <pic:cNvPicPr/>
                        </pic:nvPicPr>
                        <pic:blipFill rotWithShape="1">
                          <a:blip r:embed="rId39"/>
                          <a:srcRect l="9310" t="7850" r="9639" b="10003"/>
                          <a:stretch/>
                        </pic:blipFill>
                        <pic:spPr bwMode="auto">
                          <a:xfrm>
                            <a:off x="0" y="0"/>
                            <a:ext cx="879475" cy="89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0DD132" w14:textId="41A8A8FE" w:rsidR="00EF6F73" w:rsidRPr="00836C48" w:rsidRDefault="00EF6F73" w:rsidP="00F043B5">
      <w:pPr>
        <w:jc w:val="center"/>
        <w:rPr>
          <w:rFonts w:ascii="Arial" w:hAnsi="Arial" w:cs="Arial"/>
          <w:b/>
          <w:bCs/>
        </w:rPr>
      </w:pPr>
    </w:p>
    <w:p w14:paraId="45D3A6C7" w14:textId="2A7DD0C6" w:rsidR="00FC77CD" w:rsidRPr="00FC77CD" w:rsidRDefault="00EF6F73" w:rsidP="00ED2CF9">
      <w:pPr>
        <w:spacing w:after="160" w:line="259" w:lineRule="auto"/>
      </w:pPr>
      <w:r w:rsidRPr="00836C48">
        <w:rPr>
          <w:rFonts w:ascii="Arial" w:hAnsi="Arial" w:cs="Arial"/>
          <w:b/>
          <w:bCs/>
        </w:rPr>
        <w:br w:type="page"/>
      </w:r>
    </w:p>
    <w:p w14:paraId="402A95A2" w14:textId="37BF0164" w:rsidR="00B258D0" w:rsidRPr="00836C48" w:rsidRDefault="00B258D0">
      <w:pPr>
        <w:spacing w:after="160" w:line="259" w:lineRule="auto"/>
      </w:pPr>
    </w:p>
    <w:p w14:paraId="3811D6A5" w14:textId="132D067C" w:rsidR="00E45CCA" w:rsidRPr="00FC77CD" w:rsidRDefault="00FC77CD" w:rsidP="00FC77CD">
      <w:pPr>
        <w:pStyle w:val="Balk2"/>
        <w:ind w:left="0"/>
      </w:pPr>
      <w:bookmarkStart w:id="10" w:name="_Ref197506033"/>
      <w:r w:rsidRPr="00FC77CD">
        <w:t>A</w:t>
      </w:r>
      <w:r w:rsidR="00135747">
        <w:t>nnex-</w:t>
      </w:r>
      <w:r w:rsidR="00007BC8">
        <w:t>6</w:t>
      </w:r>
      <w:r w:rsidRPr="00FC77CD">
        <w:t>. E&amp;S Incident Notification Form</w:t>
      </w:r>
      <w:bookmarkEnd w:id="10"/>
    </w:p>
    <w:p w14:paraId="765FF9CD" w14:textId="77777777" w:rsidR="00FC77CD" w:rsidRPr="00836C48" w:rsidRDefault="00FC77CD" w:rsidP="004D05B1">
      <w:pPr>
        <w:rPr>
          <w:rFonts w:ascii="Arial" w:hAnsi="Arial" w:cs="Arial"/>
          <w:b/>
          <w:bCs/>
        </w:rPr>
      </w:pPr>
    </w:p>
    <w:tbl>
      <w:tblPr>
        <w:tblStyle w:val="TableGrid1"/>
        <w:tblW w:w="5000" w:type="pct"/>
        <w:tblCellMar>
          <w:left w:w="115" w:type="dxa"/>
          <w:right w:w="115" w:type="dxa"/>
        </w:tblCellMar>
        <w:tblLook w:val="04A0" w:firstRow="1" w:lastRow="0" w:firstColumn="1" w:lastColumn="0" w:noHBand="0" w:noVBand="1"/>
      </w:tblPr>
      <w:tblGrid>
        <w:gridCol w:w="9062"/>
      </w:tblGrid>
      <w:tr w:rsidR="004D05B1" w:rsidRPr="00836C48" w14:paraId="010EF9B2" w14:textId="77777777" w:rsidTr="00E45CCA">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AF01A15" w14:textId="77777777"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1) Incident Details</w:t>
            </w:r>
          </w:p>
          <w:p w14:paraId="78256E18" w14:textId="77777777" w:rsidR="004D05B1" w:rsidRPr="00836C48" w:rsidRDefault="004D05B1" w:rsidP="0041614E">
            <w:pPr>
              <w:spacing w:line="240" w:lineRule="atLeast"/>
              <w:rPr>
                <w:rFonts w:ascii="Arial" w:hAnsi="Arial" w:cs="Arial"/>
                <w:b/>
                <w:bCs/>
                <w:sz w:val="18"/>
                <w:szCs w:val="18"/>
              </w:rPr>
            </w:pPr>
          </w:p>
          <w:p w14:paraId="4EFD8016" w14:textId="77777777" w:rsidR="004D05B1" w:rsidRPr="00836C48" w:rsidRDefault="004D05B1" w:rsidP="0041614E">
            <w:pPr>
              <w:spacing w:line="240" w:lineRule="atLeast"/>
              <w:rPr>
                <w:rFonts w:ascii="Arial" w:hAnsi="Arial" w:cs="Arial"/>
                <w:b/>
                <w:bCs/>
              </w:rPr>
            </w:pPr>
          </w:p>
          <w:p w14:paraId="6E279F16" w14:textId="77777777" w:rsidR="004D05B1" w:rsidRPr="00836C48" w:rsidRDefault="004D05B1" w:rsidP="0041614E">
            <w:pPr>
              <w:spacing w:line="240" w:lineRule="atLeast"/>
              <w:rPr>
                <w:rFonts w:ascii="Arial" w:hAnsi="Arial" w:cs="Arial"/>
                <w:b/>
                <w:bCs/>
              </w:rPr>
            </w:pPr>
          </w:p>
        </w:tc>
      </w:tr>
    </w:tbl>
    <w:tbl>
      <w:tblPr>
        <w:tblStyle w:val="TableGrid2"/>
        <w:tblW w:w="5000" w:type="pct"/>
        <w:tblCellMar>
          <w:left w:w="115" w:type="dxa"/>
          <w:right w:w="115" w:type="dxa"/>
        </w:tblCellMar>
        <w:tblLook w:val="04A0" w:firstRow="1" w:lastRow="0" w:firstColumn="1" w:lastColumn="0" w:noHBand="0" w:noVBand="1"/>
      </w:tblPr>
      <w:tblGrid>
        <w:gridCol w:w="3900"/>
        <w:gridCol w:w="2581"/>
        <w:gridCol w:w="2581"/>
      </w:tblGrid>
      <w:tr w:rsidR="004D05B1" w:rsidRPr="00836C48" w14:paraId="4F632DFB"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368DC7F4" w14:textId="449B4C42"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of Incident:</w:t>
            </w:r>
            <w:r w:rsidR="00A31145" w:rsidRPr="00836C48">
              <w:rPr>
                <w:rFonts w:ascii="Arial" w:hAnsi="Arial" w:cs="Arial"/>
                <w:b/>
                <w:sz w:val="18"/>
                <w:szCs w:val="18"/>
              </w:rPr>
              <w:t xml:space="preserve"> </w:t>
            </w:r>
            <w:r w:rsidR="00A31145" w:rsidRPr="00836C48">
              <w:rPr>
                <w:rFonts w:ascii="Arial" w:hAnsi="Arial" w:cs="Arial"/>
                <w:bCs/>
                <w:color w:val="7F7F7F" w:themeColor="text1" w:themeTint="80"/>
                <w:sz w:val="18"/>
                <w:szCs w:val="18"/>
                <w:highlight w:val="lightGray"/>
              </w:rPr>
              <w:t>[Please insert]</w:t>
            </w:r>
          </w:p>
        </w:tc>
        <w:tc>
          <w:tcPr>
            <w:tcW w:w="2848" w:type="pct"/>
            <w:gridSpan w:val="2"/>
            <w:tcBorders>
              <w:top w:val="single" w:sz="4" w:space="0" w:color="000000"/>
              <w:left w:val="single" w:sz="4" w:space="0" w:color="000000"/>
              <w:bottom w:val="single" w:sz="4" w:space="0" w:color="000000"/>
              <w:right w:val="single" w:sz="4" w:space="0" w:color="000000"/>
            </w:tcBorders>
          </w:tcPr>
          <w:p w14:paraId="783CAE82" w14:textId="2EB1C98D" w:rsidR="004D05B1" w:rsidRPr="00836C48" w:rsidRDefault="004D05B1" w:rsidP="0041614E">
            <w:pPr>
              <w:spacing w:line="240" w:lineRule="atLeast"/>
              <w:rPr>
                <w:rFonts w:ascii="Arial" w:hAnsi="Arial" w:cs="Arial"/>
                <w:bCs/>
                <w:sz w:val="18"/>
                <w:szCs w:val="18"/>
              </w:rPr>
            </w:pPr>
            <w:r w:rsidRPr="00836C48">
              <w:rPr>
                <w:rFonts w:ascii="Arial" w:hAnsi="Arial" w:cs="Arial"/>
                <w:b/>
                <w:sz w:val="18"/>
                <w:szCs w:val="18"/>
              </w:rPr>
              <w:t>Time of Incident:</w:t>
            </w:r>
            <w:r w:rsidRPr="00836C48">
              <w:rPr>
                <w:rFonts w:ascii="Arial" w:hAnsi="Arial" w:cs="Arial"/>
                <w:sz w:val="18"/>
                <w:szCs w:val="18"/>
              </w:rPr>
              <w:t xml:space="preserve"> </w:t>
            </w:r>
            <w:r w:rsidR="00A31145" w:rsidRPr="00836C48">
              <w:rPr>
                <w:rFonts w:ascii="Arial" w:hAnsi="Arial" w:cs="Arial"/>
                <w:bCs/>
                <w:color w:val="7F7F7F" w:themeColor="text1" w:themeTint="80"/>
                <w:sz w:val="18"/>
                <w:szCs w:val="18"/>
                <w:highlight w:val="lightGray"/>
              </w:rPr>
              <w:t>[Please insert]</w:t>
            </w:r>
          </w:p>
          <w:p w14:paraId="4AFFB8D9" w14:textId="77777777" w:rsidR="004D05B1" w:rsidRPr="00836C48" w:rsidRDefault="004D05B1" w:rsidP="0041614E">
            <w:pPr>
              <w:spacing w:line="240" w:lineRule="atLeast"/>
              <w:rPr>
                <w:rFonts w:ascii="Arial" w:hAnsi="Arial" w:cs="Arial"/>
                <w:i/>
                <w:iCs/>
                <w:color w:val="808080"/>
                <w:sz w:val="18"/>
                <w:szCs w:val="18"/>
              </w:rPr>
            </w:pPr>
          </w:p>
        </w:tc>
      </w:tr>
      <w:tr w:rsidR="004D05B1" w:rsidRPr="00836C48" w14:paraId="3EED9118"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2AE7C529"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Location of the Incident: </w:t>
            </w:r>
          </w:p>
          <w:p w14:paraId="18837A9B"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tcPr>
          <w:p w14:paraId="25F18E51" w14:textId="1C2A0073"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0D17F83"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3AE40D20" w14:textId="2E607B5F"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Sub-borrower</w:t>
            </w:r>
            <w:r w:rsidR="00A31145" w:rsidRPr="00836C48">
              <w:rPr>
                <w:rFonts w:ascii="Arial" w:hAnsi="Arial" w:cs="Arial"/>
                <w:b/>
                <w:sz w:val="18"/>
                <w:szCs w:val="18"/>
              </w:rPr>
              <w:t xml:space="preserve"> Name</w:t>
            </w:r>
            <w:r w:rsidRPr="00836C48">
              <w:rPr>
                <w:rFonts w:ascii="Arial" w:hAnsi="Arial" w:cs="Arial"/>
                <w:b/>
                <w:sz w:val="18"/>
                <w:szCs w:val="18"/>
              </w:rPr>
              <w:t>:</w:t>
            </w:r>
          </w:p>
          <w:p w14:paraId="59D8626F"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tcPr>
          <w:p w14:paraId="5D45260C" w14:textId="5B8666FC"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5D566BF8"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4015A6AC"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Reported to ILBANK:</w:t>
            </w:r>
            <w:r w:rsidRPr="00836C48">
              <w:rPr>
                <w:rFonts w:ascii="Arial" w:hAnsi="Arial" w:cs="Arial"/>
                <w:sz w:val="18"/>
                <w:szCs w:val="18"/>
              </w:rPr>
              <w:t xml:space="preserve"> </w:t>
            </w:r>
          </w:p>
          <w:p w14:paraId="5918A736" w14:textId="7C685810" w:rsidR="004D05B1" w:rsidRPr="00836C48" w:rsidRDefault="00A31145" w:rsidP="00A31145">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tcPr>
          <w:p w14:paraId="21D3BA0E"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ILBANK by</w:t>
            </w:r>
            <w:r w:rsidRPr="00836C48">
              <w:rPr>
                <w:rFonts w:ascii="Arial" w:hAnsi="Arial" w:cs="Arial"/>
                <w:sz w:val="18"/>
                <w:szCs w:val="18"/>
              </w:rPr>
              <w:t>:</w:t>
            </w:r>
          </w:p>
          <w:p w14:paraId="52957317" w14:textId="53A0C4FD"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tcPr>
          <w:p w14:paraId="4A6D288C" w14:textId="49E12BBC"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Notification </w:t>
            </w:r>
            <w:r w:rsidR="00A31145" w:rsidRPr="00836C48">
              <w:rPr>
                <w:rFonts w:ascii="Arial" w:hAnsi="Arial" w:cs="Arial"/>
                <w:b/>
                <w:sz w:val="18"/>
                <w:szCs w:val="18"/>
              </w:rPr>
              <w:t>Method</w:t>
            </w:r>
            <w:r w:rsidRPr="00836C48">
              <w:rPr>
                <w:rFonts w:ascii="Arial" w:hAnsi="Arial" w:cs="Arial"/>
                <w:sz w:val="18"/>
                <w:szCs w:val="18"/>
              </w:rPr>
              <w:t>:</w:t>
            </w:r>
          </w:p>
          <w:p w14:paraId="58B971FA" w14:textId="2A21B9D2"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3472B719" w14:textId="77777777" w:rsidTr="00A31145">
        <w:tc>
          <w:tcPr>
            <w:tcW w:w="2152" w:type="pct"/>
            <w:tcBorders>
              <w:top w:val="single" w:sz="4" w:space="0" w:color="000000"/>
              <w:left w:val="single" w:sz="4" w:space="0" w:color="000000"/>
              <w:bottom w:val="single" w:sz="4" w:space="0" w:color="000000"/>
              <w:right w:val="single" w:sz="4" w:space="0" w:color="000000"/>
            </w:tcBorders>
          </w:tcPr>
          <w:p w14:paraId="5778F55D"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Date Reported to WB:</w:t>
            </w:r>
          </w:p>
          <w:p w14:paraId="3643EEA1" w14:textId="412AC933" w:rsidR="004D05B1" w:rsidRPr="00836C48" w:rsidRDefault="00AE710F" w:rsidP="0041614E">
            <w:pPr>
              <w:spacing w:line="240" w:lineRule="atLeast"/>
              <w:rPr>
                <w:rFonts w:ascii="Arial" w:hAnsi="Arial" w:cs="Arial"/>
                <w:bCs/>
                <w:sz w:val="18"/>
                <w:szCs w:val="18"/>
              </w:rPr>
            </w:pPr>
            <w:sdt>
              <w:sdtPr>
                <w:rPr>
                  <w:rFonts w:ascii="Arial" w:hAnsi="Arial" w:cs="Arial"/>
                  <w:bCs/>
                  <w:sz w:val="18"/>
                  <w:szCs w:val="18"/>
                </w:rPr>
                <w:id w:val="69320201"/>
                <w:placeholder>
                  <w:docPart w:val="3E356AD16E7D4ECFA25906B14C1A5D7A"/>
                </w:placeholder>
                <w:showingPlcHdr/>
              </w:sdtPr>
              <w:sdtEndPr/>
              <w:sdtContent>
                <w:r w:rsidR="004D05B1" w:rsidRPr="00836C48">
                  <w:rPr>
                    <w:rFonts w:ascii="Arial" w:hAnsi="Arial" w:cs="Arial"/>
                    <w:sz w:val="18"/>
                    <w:szCs w:val="18"/>
                  </w:rPr>
                  <w:t>[</w:t>
                </w:r>
                <w:r w:rsidR="004D05B1" w:rsidRPr="00836C48">
                  <w:rPr>
                    <w:rStyle w:val="YerTutucuMetni"/>
                    <w:rFonts w:ascii="Arial" w:hAnsi="Arial" w:cs="Arial"/>
                    <w:i/>
                    <w:iCs/>
                    <w:sz w:val="18"/>
                    <w:szCs w:val="18"/>
                    <w:highlight w:val="lightGray"/>
                  </w:rPr>
                  <w:t>Please indicate</w:t>
                </w:r>
                <w:r w:rsidR="004D05B1" w:rsidRPr="00836C48">
                  <w:rPr>
                    <w:rFonts w:ascii="Arial" w:hAnsi="Arial" w:cs="Arial"/>
                    <w:sz w:val="18"/>
                    <w:szCs w:val="18"/>
                  </w:rPr>
                  <w:t>]</w:t>
                </w:r>
              </w:sdtContent>
            </w:sdt>
          </w:p>
        </w:tc>
        <w:tc>
          <w:tcPr>
            <w:tcW w:w="1424" w:type="pct"/>
            <w:tcBorders>
              <w:top w:val="single" w:sz="4" w:space="0" w:color="000000"/>
              <w:left w:val="single" w:sz="4" w:space="0" w:color="000000"/>
              <w:bottom w:val="single" w:sz="4" w:space="0" w:color="000000"/>
              <w:right w:val="single" w:sz="4" w:space="0" w:color="000000"/>
            </w:tcBorders>
          </w:tcPr>
          <w:p w14:paraId="67267426"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WB by</w:t>
            </w:r>
            <w:r w:rsidRPr="00836C48">
              <w:rPr>
                <w:rFonts w:ascii="Arial" w:hAnsi="Arial" w:cs="Arial"/>
                <w:sz w:val="18"/>
                <w:szCs w:val="18"/>
              </w:rPr>
              <w:t>:</w:t>
            </w:r>
          </w:p>
          <w:p w14:paraId="4942B197" w14:textId="2B2121C4"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tcPr>
          <w:p w14:paraId="1EA3DB41"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Notification Type</w:t>
            </w:r>
            <w:r w:rsidRPr="00836C48">
              <w:rPr>
                <w:rFonts w:ascii="Arial" w:hAnsi="Arial" w:cs="Arial"/>
                <w:sz w:val="18"/>
                <w:szCs w:val="18"/>
              </w:rPr>
              <w:t>:</w:t>
            </w:r>
          </w:p>
          <w:p w14:paraId="0F1F0796" w14:textId="29BB6D67"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FB410F1" w14:textId="77777777" w:rsidTr="00A31145">
        <w:tblPrEx>
          <w:tblCellMar>
            <w:left w:w="108" w:type="dxa"/>
            <w:right w:w="108" w:type="dxa"/>
          </w:tblCellMar>
        </w:tblPrEx>
        <w:tc>
          <w:tcPr>
            <w:tcW w:w="2152" w:type="pct"/>
          </w:tcPr>
          <w:p w14:paraId="2C9797F8"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Contractor </w:t>
            </w:r>
            <w:r w:rsidR="00A31145" w:rsidRPr="00836C48">
              <w:rPr>
                <w:rFonts w:ascii="Arial" w:hAnsi="Arial" w:cs="Arial"/>
                <w:b/>
                <w:sz w:val="18"/>
                <w:szCs w:val="18"/>
              </w:rPr>
              <w:t>Name:</w:t>
            </w:r>
          </w:p>
          <w:p w14:paraId="4A9E8853" w14:textId="0485CD30" w:rsidR="00A31145" w:rsidRPr="00836C48" w:rsidRDefault="00A31145" w:rsidP="0041614E">
            <w:pPr>
              <w:spacing w:line="240" w:lineRule="atLeast"/>
              <w:rPr>
                <w:rFonts w:ascii="Arial" w:hAnsi="Arial" w:cs="Arial"/>
                <w:sz w:val="18"/>
                <w:szCs w:val="18"/>
              </w:rPr>
            </w:pPr>
          </w:p>
        </w:tc>
        <w:tc>
          <w:tcPr>
            <w:tcW w:w="2848" w:type="pct"/>
            <w:gridSpan w:val="2"/>
          </w:tcPr>
          <w:p w14:paraId="3EE0C360" w14:textId="76AA20F7"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2B67E773" w14:textId="77777777" w:rsidTr="00A31145">
        <w:tblPrEx>
          <w:tblCellMar>
            <w:left w:w="108" w:type="dxa"/>
            <w:right w:w="108" w:type="dxa"/>
          </w:tblCellMar>
        </w:tblPrEx>
        <w:tc>
          <w:tcPr>
            <w:tcW w:w="2152" w:type="pct"/>
          </w:tcPr>
          <w:p w14:paraId="3CAA14B3" w14:textId="77777777" w:rsidR="00A31145"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Sub-contractor </w:t>
            </w:r>
            <w:r w:rsidR="00A31145" w:rsidRPr="00836C48">
              <w:rPr>
                <w:rFonts w:ascii="Arial" w:hAnsi="Arial" w:cs="Arial"/>
                <w:b/>
                <w:sz w:val="18"/>
                <w:szCs w:val="18"/>
              </w:rPr>
              <w:t>name</w:t>
            </w:r>
          </w:p>
          <w:p w14:paraId="3521D49B" w14:textId="7139421C" w:rsidR="004D05B1" w:rsidRPr="00836C48" w:rsidRDefault="00A31145" w:rsidP="0041614E">
            <w:pPr>
              <w:spacing w:line="240" w:lineRule="atLeast"/>
              <w:rPr>
                <w:rFonts w:ascii="Arial" w:hAnsi="Arial" w:cs="Arial"/>
                <w:sz w:val="18"/>
                <w:szCs w:val="18"/>
              </w:rPr>
            </w:pPr>
            <w:r w:rsidRPr="00836C48">
              <w:rPr>
                <w:rFonts w:ascii="Arial" w:hAnsi="Arial" w:cs="Arial"/>
                <w:b/>
                <w:sz w:val="18"/>
                <w:szCs w:val="18"/>
              </w:rPr>
              <w:t xml:space="preserve">(please indicate if </w:t>
            </w:r>
            <w:r w:rsidR="004D05B1" w:rsidRPr="00836C48">
              <w:rPr>
                <w:rFonts w:ascii="Arial" w:hAnsi="Arial" w:cs="Arial"/>
                <w:b/>
                <w:sz w:val="18"/>
                <w:szCs w:val="18"/>
              </w:rPr>
              <w:t>involved in the incident</w:t>
            </w:r>
            <w:r w:rsidRPr="00836C48">
              <w:rPr>
                <w:rFonts w:ascii="Arial" w:hAnsi="Arial" w:cs="Arial"/>
                <w:b/>
                <w:sz w:val="18"/>
                <w:szCs w:val="18"/>
              </w:rPr>
              <w:t>)</w:t>
            </w:r>
            <w:r w:rsidR="004D05B1" w:rsidRPr="00836C48">
              <w:rPr>
                <w:rFonts w:ascii="Arial" w:hAnsi="Arial" w:cs="Arial"/>
                <w:sz w:val="18"/>
                <w:szCs w:val="18"/>
              </w:rPr>
              <w:t xml:space="preserve">: </w:t>
            </w:r>
          </w:p>
        </w:tc>
        <w:tc>
          <w:tcPr>
            <w:tcW w:w="2848" w:type="pct"/>
            <w:gridSpan w:val="2"/>
          </w:tcPr>
          <w:p w14:paraId="6DE5FEAB" w14:textId="5F8CDD86"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0C869F26" w14:textId="77777777" w:rsidTr="0041614E">
        <w:tblPrEx>
          <w:tblCellMar>
            <w:left w:w="108" w:type="dxa"/>
            <w:right w:w="108" w:type="dxa"/>
          </w:tblCellMar>
        </w:tblPrEx>
        <w:tc>
          <w:tcPr>
            <w:tcW w:w="5000" w:type="pct"/>
            <w:gridSpan w:val="3"/>
          </w:tcPr>
          <w:p w14:paraId="4C26EE09" w14:textId="77777777" w:rsidR="004D05B1" w:rsidRPr="00836C48" w:rsidRDefault="004D05B1" w:rsidP="0041614E">
            <w:pPr>
              <w:spacing w:line="240" w:lineRule="atLeast"/>
              <w:rPr>
                <w:rFonts w:ascii="Arial" w:hAnsi="Arial" w:cs="Arial"/>
                <w:bCs/>
                <w:sz w:val="18"/>
                <w:szCs w:val="18"/>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531"/>
        <w:gridCol w:w="4531"/>
      </w:tblGrid>
      <w:tr w:rsidR="004D05B1" w:rsidRPr="00836C48" w14:paraId="445ABE2E" w14:textId="77777777" w:rsidTr="00E45CCA">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3941A0C" w14:textId="3BA2A425"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2) Type of incident (please check all that apply)</w:t>
            </w:r>
          </w:p>
          <w:p w14:paraId="03B7FC67" w14:textId="77777777" w:rsidR="004D05B1" w:rsidRPr="00836C48" w:rsidRDefault="004D05B1" w:rsidP="0041614E">
            <w:pPr>
              <w:spacing w:line="240" w:lineRule="atLeast"/>
              <w:rPr>
                <w:rFonts w:ascii="Arial" w:hAnsi="Arial" w:cs="Arial"/>
                <w:b/>
                <w:bCs/>
                <w:sz w:val="18"/>
                <w:szCs w:val="18"/>
              </w:rPr>
            </w:pPr>
          </w:p>
        </w:tc>
      </w:tr>
      <w:tr w:rsidR="004D05B1" w:rsidRPr="00836C48" w14:paraId="3071ADAF" w14:textId="77777777" w:rsidTr="0041614E">
        <w:trPr>
          <w:trHeight w:val="20"/>
        </w:trPr>
        <w:tc>
          <w:tcPr>
            <w:tcW w:w="2500" w:type="pct"/>
            <w:tcBorders>
              <w:top w:val="single" w:sz="4" w:space="0" w:color="000000"/>
              <w:left w:val="single" w:sz="4" w:space="0" w:color="000000"/>
              <w:bottom w:val="single" w:sz="4" w:space="0" w:color="auto"/>
              <w:right w:val="single" w:sz="4" w:space="0" w:color="000000"/>
            </w:tcBorders>
          </w:tcPr>
          <w:p w14:paraId="683EBE7B" w14:textId="77777777"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2741912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Fatality</w:t>
            </w:r>
          </w:p>
          <w:p w14:paraId="4A1E515F" w14:textId="77777777"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1589448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Lost time injury</w:t>
            </w:r>
          </w:p>
          <w:p w14:paraId="7A06D9ED" w14:textId="77777777"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793722096"/>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Child labor</w:t>
            </w:r>
          </w:p>
          <w:p w14:paraId="744A4C44" w14:textId="56EE5E35"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8997843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Forced labo</w:t>
            </w:r>
            <w:r w:rsidR="00E45CCA" w:rsidRPr="00836C48">
              <w:rPr>
                <w:rFonts w:ascii="Arial" w:hAnsi="Arial" w:cs="Arial"/>
                <w:bCs/>
                <w:sz w:val="18"/>
                <w:szCs w:val="18"/>
              </w:rPr>
              <w:t>r</w:t>
            </w:r>
          </w:p>
        </w:tc>
        <w:tc>
          <w:tcPr>
            <w:tcW w:w="2500" w:type="pct"/>
            <w:tcBorders>
              <w:top w:val="single" w:sz="4" w:space="0" w:color="000000"/>
              <w:left w:val="single" w:sz="4" w:space="0" w:color="000000"/>
              <w:bottom w:val="single" w:sz="4" w:space="0" w:color="auto"/>
              <w:right w:val="single" w:sz="4" w:space="0" w:color="000000"/>
            </w:tcBorders>
          </w:tcPr>
          <w:p w14:paraId="1ADD8DA5" w14:textId="697FED8D"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932012317"/>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
                <w:sz w:val="18"/>
                <w:szCs w:val="18"/>
              </w:rPr>
              <w:t xml:space="preserve"> </w:t>
            </w:r>
            <w:r w:rsidR="00E45CCA" w:rsidRPr="00836C48">
              <w:rPr>
                <w:rFonts w:ascii="Arial" w:hAnsi="Arial" w:cs="Arial"/>
                <w:bCs/>
                <w:sz w:val="18"/>
                <w:szCs w:val="18"/>
              </w:rPr>
              <w:t>Environmental pollution incident</w:t>
            </w:r>
          </w:p>
          <w:p w14:paraId="408FBBD9" w14:textId="377C36BB"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1690837235"/>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Disease outbreaks</w:t>
            </w:r>
          </w:p>
          <w:p w14:paraId="2ACD69D9" w14:textId="77777777" w:rsidR="00E45CCA" w:rsidRPr="00836C48" w:rsidRDefault="00AE710F" w:rsidP="00E45CCA">
            <w:pPr>
              <w:spacing w:line="240" w:lineRule="atLeast"/>
              <w:rPr>
                <w:rFonts w:ascii="Arial" w:hAnsi="Arial" w:cs="Arial"/>
                <w:bCs/>
                <w:sz w:val="18"/>
                <w:szCs w:val="18"/>
              </w:rPr>
            </w:pPr>
            <w:sdt>
              <w:sdtPr>
                <w:rPr>
                  <w:rFonts w:ascii="Arial" w:hAnsi="Arial" w:cs="Arial"/>
                  <w:b/>
                  <w:sz w:val="18"/>
                  <w:szCs w:val="18"/>
                </w:rPr>
                <w:id w:val="-19623834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E45CCA" w:rsidRPr="00836C48">
              <w:rPr>
                <w:rFonts w:ascii="Arial" w:hAnsi="Arial" w:cs="Arial"/>
                <w:b/>
                <w:sz w:val="18"/>
                <w:szCs w:val="18"/>
              </w:rPr>
              <w:t xml:space="preserve"> </w:t>
            </w:r>
            <w:r w:rsidR="00E45CCA" w:rsidRPr="00836C48">
              <w:rPr>
                <w:rFonts w:ascii="Arial" w:hAnsi="Arial" w:cs="Arial"/>
                <w:bCs/>
                <w:sz w:val="18"/>
                <w:szCs w:val="18"/>
              </w:rPr>
              <w:t>Acts of violence/protest</w:t>
            </w:r>
          </w:p>
          <w:p w14:paraId="73B1F277" w14:textId="77777777" w:rsidR="004D05B1" w:rsidRPr="00836C48" w:rsidRDefault="00AE710F" w:rsidP="0041614E">
            <w:pPr>
              <w:spacing w:line="240" w:lineRule="atLeast"/>
              <w:rPr>
                <w:rFonts w:ascii="Arial" w:hAnsi="Arial" w:cs="Arial"/>
                <w:bCs/>
                <w:sz w:val="18"/>
                <w:szCs w:val="18"/>
              </w:rPr>
            </w:pPr>
            <w:sdt>
              <w:sdtPr>
                <w:rPr>
                  <w:rFonts w:ascii="Arial" w:hAnsi="Arial" w:cs="Arial"/>
                  <w:b/>
                  <w:sz w:val="18"/>
                  <w:szCs w:val="18"/>
                </w:rPr>
                <w:id w:val="1259253171"/>
                <w14:checkbox>
                  <w14:checked w14:val="0"/>
                  <w14:checkedState w14:val="2612" w14:font="MS Gothic"/>
                  <w14:uncheckedState w14:val="2610" w14:font="MS Gothic"/>
                </w14:checkbox>
              </w:sdtPr>
              <w:sdtEndPr/>
              <w:sdtContent>
                <w:r w:rsidR="00E45CCA"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Other</w:t>
            </w:r>
          </w:p>
          <w:p w14:paraId="07FA829E" w14:textId="11A0EFE6" w:rsidR="00E45CCA" w:rsidRPr="00836C48" w:rsidRDefault="00E45CCA" w:rsidP="0041614E">
            <w:pPr>
              <w:spacing w:line="240" w:lineRule="atLeast"/>
              <w:rPr>
                <w:rFonts w:ascii="Arial" w:hAnsi="Arial" w:cs="Arial"/>
                <w:bCs/>
                <w:sz w:val="18"/>
                <w:szCs w:val="18"/>
              </w:rPr>
            </w:pPr>
          </w:p>
        </w:tc>
      </w:tr>
    </w:tbl>
    <w:tbl>
      <w:tblPr>
        <w:tblStyle w:val="TableGrid2"/>
        <w:tblW w:w="5000" w:type="pct"/>
        <w:tblLook w:val="04A0" w:firstRow="1" w:lastRow="0" w:firstColumn="1" w:lastColumn="0" w:noHBand="0" w:noVBand="1"/>
      </w:tblPr>
      <w:tblGrid>
        <w:gridCol w:w="9062"/>
      </w:tblGrid>
      <w:tr w:rsidR="004D05B1" w:rsidRPr="00836C48" w14:paraId="2E170931" w14:textId="77777777" w:rsidTr="00E45CCA">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D6E4DE"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color w:val="002060"/>
                <w:sz w:val="18"/>
                <w:szCs w:val="18"/>
              </w:rPr>
              <w:t>3) Description/Narrative of Incident</w:t>
            </w:r>
          </w:p>
        </w:tc>
      </w:tr>
      <w:tr w:rsidR="004D05B1" w:rsidRPr="00836C48" w14:paraId="5851B531" w14:textId="77777777" w:rsidTr="0041614E">
        <w:trPr>
          <w:trHeight w:val="20"/>
        </w:trPr>
        <w:tc>
          <w:tcPr>
            <w:tcW w:w="5000" w:type="pct"/>
            <w:tcBorders>
              <w:top w:val="single" w:sz="4" w:space="0" w:color="000000"/>
              <w:left w:val="single" w:sz="4" w:space="0" w:color="000000"/>
              <w:bottom w:val="single" w:sz="4" w:space="0" w:color="000000"/>
              <w:right w:val="single" w:sz="4" w:space="0" w:color="000000"/>
            </w:tcBorders>
          </w:tcPr>
          <w:p w14:paraId="58A97DC5" w14:textId="77777777" w:rsidR="004D05B1" w:rsidRPr="00836C48" w:rsidRDefault="004D05B1" w:rsidP="00E45CCA">
            <w:pPr>
              <w:spacing w:line="240" w:lineRule="atLeast"/>
              <w:ind w:left="720"/>
              <w:contextualSpacing/>
              <w:jc w:val="both"/>
              <w:rPr>
                <w:rFonts w:ascii="Arial" w:hAnsi="Arial" w:cs="Arial"/>
                <w:sz w:val="18"/>
                <w:szCs w:val="18"/>
              </w:rPr>
            </w:pPr>
          </w:p>
          <w:p w14:paraId="45CEA5C1" w14:textId="77777777" w:rsidR="00E45CCA" w:rsidRPr="00836C48" w:rsidRDefault="00E45CCA" w:rsidP="00E45CCA">
            <w:pPr>
              <w:spacing w:line="240" w:lineRule="atLeast"/>
              <w:ind w:left="720"/>
              <w:contextualSpacing/>
              <w:jc w:val="both"/>
              <w:rPr>
                <w:rFonts w:ascii="Arial" w:hAnsi="Arial" w:cs="Arial"/>
                <w:sz w:val="18"/>
                <w:szCs w:val="18"/>
              </w:rPr>
            </w:pPr>
          </w:p>
          <w:p w14:paraId="65F08CAD" w14:textId="79BA41DB" w:rsidR="00E45CCA" w:rsidRPr="00836C48" w:rsidRDefault="00E45CCA" w:rsidP="00E45CCA">
            <w:pPr>
              <w:spacing w:line="240" w:lineRule="atLeast"/>
              <w:ind w:left="720"/>
              <w:contextualSpacing/>
              <w:jc w:val="both"/>
              <w:rPr>
                <w:rFonts w:ascii="Arial" w:hAnsi="Arial" w:cs="Arial"/>
                <w:sz w:val="18"/>
                <w:szCs w:val="18"/>
              </w:rPr>
            </w:pPr>
          </w:p>
        </w:tc>
      </w:tr>
    </w:tbl>
    <w:tbl>
      <w:tblPr>
        <w:tblStyle w:val="TableGrid1"/>
        <w:tblW w:w="90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9067"/>
      </w:tblGrid>
      <w:tr w:rsidR="004D05B1" w:rsidRPr="00836C48" w14:paraId="32B35FD6"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69EBC87"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4) Actions taken to contain the incident</w:t>
            </w:r>
            <w:r w:rsidRPr="00836C48">
              <w:rPr>
                <w:rFonts w:ascii="Arial" w:hAnsi="Arial" w:cs="Arial"/>
                <w:b/>
                <w:bCs/>
                <w:color w:val="002060"/>
                <w:sz w:val="18"/>
                <w:szCs w:val="18"/>
              </w:rPr>
              <w:t xml:space="preserve"> </w:t>
            </w:r>
          </w:p>
        </w:tc>
      </w:tr>
      <w:tr w:rsidR="00E45CCA" w:rsidRPr="00836C48" w14:paraId="1919D763"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tcPr>
          <w:p w14:paraId="3E6D7E38" w14:textId="77777777" w:rsidR="00E45CCA" w:rsidRPr="00836C48" w:rsidRDefault="00E45CCA" w:rsidP="0041614E">
            <w:pPr>
              <w:spacing w:line="240" w:lineRule="atLeast"/>
              <w:rPr>
                <w:rFonts w:ascii="Arial" w:hAnsi="Arial" w:cs="Arial"/>
                <w:b/>
                <w:bCs/>
                <w:sz w:val="18"/>
                <w:szCs w:val="18"/>
                <w:u w:val="single"/>
              </w:rPr>
            </w:pPr>
          </w:p>
          <w:p w14:paraId="76B23D16" w14:textId="77777777" w:rsidR="00E45CCA" w:rsidRPr="00836C48" w:rsidRDefault="00E45CCA" w:rsidP="0041614E">
            <w:pPr>
              <w:spacing w:line="240" w:lineRule="atLeast"/>
              <w:rPr>
                <w:rFonts w:ascii="Arial" w:hAnsi="Arial" w:cs="Arial"/>
                <w:b/>
                <w:bCs/>
                <w:sz w:val="18"/>
                <w:szCs w:val="18"/>
                <w:u w:val="single"/>
              </w:rPr>
            </w:pPr>
          </w:p>
          <w:p w14:paraId="7DAE0C46" w14:textId="77777777" w:rsidR="00E45CCA" w:rsidRPr="00836C48" w:rsidRDefault="00E45CCA" w:rsidP="0041614E">
            <w:pPr>
              <w:spacing w:line="240" w:lineRule="atLeast"/>
              <w:rPr>
                <w:rFonts w:ascii="Arial" w:hAnsi="Arial" w:cs="Arial"/>
                <w:b/>
                <w:bCs/>
                <w:sz w:val="18"/>
                <w:szCs w:val="18"/>
                <w:u w:val="single"/>
              </w:rPr>
            </w:pPr>
          </w:p>
        </w:tc>
      </w:tr>
      <w:tr w:rsidR="004D05B1" w:rsidRPr="00836C48" w14:paraId="1A93E486"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hideMark/>
          </w:tcPr>
          <w:p w14:paraId="0902F14E" w14:textId="77777777"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u w:val="single"/>
              </w:rPr>
              <w:t>For incidents involving a Contractor:</w:t>
            </w:r>
          </w:p>
          <w:p w14:paraId="50EFFA2D" w14:textId="0545CB34"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br/>
              <w:t>Name of Contractor:</w:t>
            </w:r>
            <w:r w:rsidR="00E45CCA" w:rsidRPr="00836C48">
              <w:rPr>
                <w:rFonts w:ascii="Arial" w:hAnsi="Arial" w:cs="Arial"/>
                <w:b/>
                <w:bCs/>
                <w:sz w:val="18"/>
                <w:szCs w:val="18"/>
              </w:rPr>
              <w:t xml:space="preserve"> _______________________</w:t>
            </w:r>
          </w:p>
          <w:p w14:paraId="215D7D12" w14:textId="6191435C"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t xml:space="preserve">Have the works been suspended? Yes </w:t>
            </w:r>
            <w:sdt>
              <w:sdtPr>
                <w:rPr>
                  <w:rFonts w:ascii="Arial" w:hAnsi="Arial" w:cs="Arial"/>
                  <w:b/>
                  <w:sz w:val="18"/>
                  <w:szCs w:val="18"/>
                </w:rPr>
                <w:id w:val="1661425991"/>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t xml:space="preserve">  No </w:t>
            </w:r>
            <w:sdt>
              <w:sdtPr>
                <w:rPr>
                  <w:rFonts w:ascii="Arial" w:hAnsi="Arial" w:cs="Arial"/>
                  <w:b/>
                  <w:sz w:val="18"/>
                  <w:szCs w:val="18"/>
                </w:rPr>
                <w:id w:val="1545099964"/>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br/>
            </w:r>
          </w:p>
        </w:tc>
      </w:tr>
      <w:tr w:rsidR="004D05B1" w:rsidRPr="00836C48" w14:paraId="7C1C5FF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7A550DF"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5) What support has been provided to affected people</w:t>
            </w:r>
          </w:p>
        </w:tc>
      </w:tr>
      <w:tr w:rsidR="004D05B1" w:rsidRPr="00836C48" w14:paraId="59D854ED" w14:textId="77777777" w:rsidTr="00787623">
        <w:tc>
          <w:tcPr>
            <w:tcW w:w="9067" w:type="dxa"/>
            <w:tcBorders>
              <w:top w:val="single" w:sz="4" w:space="0" w:color="000000"/>
              <w:left w:val="single" w:sz="4" w:space="0" w:color="000000"/>
              <w:bottom w:val="single" w:sz="4" w:space="0" w:color="000000"/>
              <w:right w:val="single" w:sz="4" w:space="0" w:color="000000"/>
            </w:tcBorders>
            <w:shd w:val="clear" w:color="auto" w:fill="FFFFFF"/>
          </w:tcPr>
          <w:p w14:paraId="67996DBA" w14:textId="77777777" w:rsidR="004D05B1" w:rsidRPr="00836C48" w:rsidRDefault="00AE710F" w:rsidP="0041614E">
            <w:pPr>
              <w:spacing w:line="240" w:lineRule="atLeast"/>
              <w:rPr>
                <w:rFonts w:ascii="Arial" w:hAnsi="Arial" w:cs="Arial"/>
                <w:bCs/>
                <w:sz w:val="18"/>
                <w:szCs w:val="18"/>
              </w:rPr>
            </w:pPr>
            <w:sdt>
              <w:sdtPr>
                <w:rPr>
                  <w:rFonts w:ascii="Arial" w:hAnsi="Arial" w:cs="Arial"/>
                  <w:bCs/>
                  <w:sz w:val="18"/>
                  <w:szCs w:val="18"/>
                </w:rPr>
                <w:id w:val="1177613898"/>
                <w:placeholder>
                  <w:docPart w:val="9344688A70564F5296A8B196821326B6"/>
                </w:placeholder>
                <w:showingPlcHdr/>
              </w:sdtPr>
              <w:sdtEndPr/>
              <w:sdtContent>
                <w:r w:rsidR="004D05B1" w:rsidRPr="00836C48">
                  <w:rPr>
                    <w:rFonts w:ascii="Arial" w:hAnsi="Arial" w:cs="Arial"/>
                    <w:bCs/>
                    <w:sz w:val="18"/>
                    <w:szCs w:val="18"/>
                  </w:rPr>
                  <w:t>[</w:t>
                </w:r>
                <w:r w:rsidR="004D05B1" w:rsidRPr="00836C48">
                  <w:rPr>
                    <w:rStyle w:val="YerTutucuMetni"/>
                    <w:rFonts w:ascii="Arial" w:hAnsi="Arial" w:cs="Arial"/>
                    <w:i/>
                    <w:iCs/>
                    <w:sz w:val="18"/>
                    <w:szCs w:val="18"/>
                    <w:highlight w:val="lightGray"/>
                  </w:rPr>
                  <w:t>Please briefly describe</w:t>
                </w:r>
                <w:r w:rsidR="004D05B1" w:rsidRPr="00836C48">
                  <w:rPr>
                    <w:rFonts w:ascii="Arial" w:hAnsi="Arial" w:cs="Arial"/>
                    <w:bCs/>
                    <w:sz w:val="18"/>
                    <w:szCs w:val="18"/>
                  </w:rPr>
                  <w:t>]</w:t>
                </w:r>
              </w:sdtContent>
            </w:sdt>
          </w:p>
          <w:p w14:paraId="04135603" w14:textId="77777777" w:rsidR="004D05B1" w:rsidRPr="00836C48" w:rsidRDefault="004D05B1" w:rsidP="0041614E">
            <w:pPr>
              <w:spacing w:line="240" w:lineRule="atLeast"/>
              <w:rPr>
                <w:rFonts w:ascii="Arial" w:hAnsi="Arial" w:cs="Arial"/>
                <w:sz w:val="18"/>
                <w:szCs w:val="18"/>
              </w:rPr>
            </w:pPr>
          </w:p>
          <w:p w14:paraId="35B32E02" w14:textId="77777777" w:rsidR="004D05B1" w:rsidRPr="00836C48" w:rsidRDefault="004D05B1" w:rsidP="0041614E">
            <w:pPr>
              <w:spacing w:line="240" w:lineRule="atLeast"/>
              <w:rPr>
                <w:rFonts w:ascii="Arial" w:hAnsi="Arial" w:cs="Arial"/>
                <w:sz w:val="18"/>
                <w:szCs w:val="18"/>
              </w:rPr>
            </w:pPr>
          </w:p>
          <w:p w14:paraId="1F0BFBCA" w14:textId="77777777" w:rsidR="00E45CCA" w:rsidRPr="00836C48" w:rsidRDefault="00E45CCA" w:rsidP="0041614E">
            <w:pPr>
              <w:spacing w:line="240" w:lineRule="atLeast"/>
              <w:rPr>
                <w:rFonts w:ascii="Arial" w:hAnsi="Arial" w:cs="Arial"/>
                <w:sz w:val="18"/>
                <w:szCs w:val="18"/>
              </w:rPr>
            </w:pPr>
          </w:p>
          <w:p w14:paraId="5BA6AE2F" w14:textId="77777777" w:rsidR="00A31145" w:rsidRPr="00836C48" w:rsidRDefault="00A31145" w:rsidP="0041614E">
            <w:pPr>
              <w:spacing w:line="240" w:lineRule="atLeast"/>
              <w:rPr>
                <w:rFonts w:ascii="Arial" w:hAnsi="Arial" w:cs="Arial"/>
                <w:sz w:val="18"/>
                <w:szCs w:val="18"/>
              </w:rPr>
            </w:pPr>
          </w:p>
          <w:p w14:paraId="4BD23216" w14:textId="77777777" w:rsidR="00A31145" w:rsidRPr="00836C48" w:rsidRDefault="00A31145" w:rsidP="0041614E">
            <w:pPr>
              <w:spacing w:line="240" w:lineRule="atLeast"/>
              <w:rPr>
                <w:rFonts w:ascii="Arial" w:hAnsi="Arial" w:cs="Arial"/>
                <w:sz w:val="18"/>
                <w:szCs w:val="18"/>
              </w:rPr>
            </w:pPr>
          </w:p>
        </w:tc>
      </w:tr>
      <w:tr w:rsidR="004D05B1" w:rsidRPr="00836C48" w14:paraId="21E563B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99808C" w14:textId="0CBAF86C" w:rsidR="004D05B1" w:rsidRPr="00836C48" w:rsidRDefault="00E45CCA" w:rsidP="0041614E">
            <w:pPr>
              <w:spacing w:line="240" w:lineRule="atLeast"/>
              <w:rPr>
                <w:rFonts w:ascii="Arial" w:hAnsi="Arial" w:cs="Arial"/>
                <w:bCs/>
                <w:color w:val="002060"/>
                <w:sz w:val="18"/>
                <w:szCs w:val="18"/>
              </w:rPr>
            </w:pPr>
            <w:r w:rsidRPr="00836C48">
              <w:rPr>
                <w:rFonts w:ascii="Arial" w:hAnsi="Arial" w:cs="Arial"/>
                <w:b/>
                <w:color w:val="002060"/>
                <w:sz w:val="18"/>
                <w:szCs w:val="18"/>
              </w:rPr>
              <w:t>6) Please provide the supporting documents for the incident, victims and involved persons</w:t>
            </w:r>
          </w:p>
        </w:tc>
      </w:tr>
      <w:tr w:rsidR="00E45CCA" w:rsidRPr="00836C48" w14:paraId="12BBE1FF" w14:textId="77777777" w:rsidTr="0041614E">
        <w:tc>
          <w:tcPr>
            <w:tcW w:w="9067" w:type="dxa"/>
            <w:tcBorders>
              <w:top w:val="nil"/>
              <w:left w:val="single" w:sz="4" w:space="0" w:color="000000"/>
              <w:bottom w:val="single" w:sz="4" w:space="0" w:color="000000"/>
              <w:right w:val="single" w:sz="4" w:space="0" w:color="000000"/>
            </w:tcBorders>
            <w:shd w:val="clear" w:color="auto" w:fill="FFFFFF"/>
          </w:tcPr>
          <w:p w14:paraId="2942566F" w14:textId="77777777" w:rsidR="00E45CCA" w:rsidRPr="00836C48" w:rsidRDefault="00E45CCA" w:rsidP="00E45CCA">
            <w:pPr>
              <w:spacing w:line="240" w:lineRule="atLeast"/>
              <w:rPr>
                <w:rFonts w:ascii="Arial" w:hAnsi="Arial" w:cs="Arial"/>
                <w:bCs/>
                <w:sz w:val="18"/>
                <w:szCs w:val="18"/>
              </w:rPr>
            </w:pPr>
            <w:r w:rsidRPr="00836C48">
              <w:rPr>
                <w:rFonts w:ascii="Arial" w:hAnsi="Arial" w:cs="Arial"/>
                <w:bCs/>
                <w:sz w:val="18"/>
                <w:szCs w:val="18"/>
              </w:rPr>
              <w:t xml:space="preserve">(e.g. copies of the social security registration records, victim and witness statements, notification to authorities, legal investigation reports, training records, photographs, etc.) </w:t>
            </w:r>
          </w:p>
          <w:p w14:paraId="5B7D292E" w14:textId="77777777" w:rsidR="00E45CCA" w:rsidRPr="00836C48" w:rsidRDefault="00E45CCA" w:rsidP="00E45CCA">
            <w:pPr>
              <w:spacing w:line="240" w:lineRule="atLeast"/>
              <w:rPr>
                <w:rFonts w:ascii="Arial" w:hAnsi="Arial" w:cs="Arial"/>
                <w:bCs/>
                <w:sz w:val="18"/>
                <w:szCs w:val="18"/>
              </w:rPr>
            </w:pPr>
          </w:p>
          <w:p w14:paraId="37A0F521" w14:textId="77777777" w:rsidR="00E45CCA" w:rsidRPr="00836C48" w:rsidRDefault="00E45CCA" w:rsidP="00E45CCA">
            <w:pPr>
              <w:spacing w:line="240" w:lineRule="atLeast"/>
              <w:rPr>
                <w:rFonts w:ascii="Arial" w:hAnsi="Arial" w:cs="Arial"/>
                <w:bCs/>
                <w:sz w:val="18"/>
                <w:szCs w:val="18"/>
              </w:rPr>
            </w:pPr>
          </w:p>
          <w:p w14:paraId="7FCE54C6" w14:textId="77777777" w:rsidR="00A31145" w:rsidRPr="00836C48" w:rsidRDefault="00A31145" w:rsidP="00E45CCA">
            <w:pPr>
              <w:spacing w:line="240" w:lineRule="atLeast"/>
              <w:rPr>
                <w:rFonts w:ascii="Arial" w:hAnsi="Arial" w:cs="Arial"/>
                <w:bCs/>
                <w:sz w:val="18"/>
                <w:szCs w:val="18"/>
              </w:rPr>
            </w:pPr>
          </w:p>
          <w:p w14:paraId="27E1FCE4" w14:textId="77777777" w:rsidR="00A31145" w:rsidRPr="00836C48" w:rsidRDefault="00A31145" w:rsidP="00E45CCA">
            <w:pPr>
              <w:spacing w:line="240" w:lineRule="atLeast"/>
              <w:rPr>
                <w:rFonts w:ascii="Arial" w:hAnsi="Arial" w:cs="Arial"/>
                <w:bCs/>
                <w:sz w:val="18"/>
                <w:szCs w:val="18"/>
              </w:rPr>
            </w:pPr>
          </w:p>
          <w:p w14:paraId="0885DEAA" w14:textId="76C153C5" w:rsidR="00E45CCA" w:rsidRPr="00836C48" w:rsidRDefault="00E45CCA" w:rsidP="00FA10D5">
            <w:pPr>
              <w:spacing w:line="240" w:lineRule="atLeast"/>
              <w:jc w:val="both"/>
              <w:rPr>
                <w:rFonts w:ascii="Arial" w:hAnsi="Arial" w:cs="Arial"/>
                <w:b/>
                <w:bCs/>
                <w:iCs/>
                <w:color w:val="007A5F"/>
                <w:sz w:val="18"/>
                <w:szCs w:val="18"/>
              </w:rPr>
            </w:pPr>
          </w:p>
        </w:tc>
      </w:tr>
    </w:tbl>
    <w:p w14:paraId="6E3E6402" w14:textId="77777777" w:rsidR="00565255" w:rsidRPr="00836C48" w:rsidRDefault="00565255">
      <w:pPr>
        <w:spacing w:after="160" w:line="259" w:lineRule="auto"/>
        <w:rPr>
          <w:rFonts w:ascii="Arial" w:hAnsi="Arial" w:cs="Arial"/>
          <w:b/>
          <w:bCs/>
        </w:rPr>
      </w:pPr>
      <w:r w:rsidRPr="00836C48">
        <w:rPr>
          <w:rFonts w:ascii="Arial" w:hAnsi="Arial" w:cs="Arial"/>
          <w:b/>
          <w:bCs/>
        </w:rPr>
        <w:br w:type="page"/>
      </w:r>
    </w:p>
    <w:p w14:paraId="3B6BB290" w14:textId="2C5DFE6F" w:rsidR="00FC77CD" w:rsidRPr="00FC77CD" w:rsidRDefault="00FC77CD" w:rsidP="00FC77CD">
      <w:pPr>
        <w:pStyle w:val="Balk2"/>
        <w:ind w:left="0"/>
      </w:pPr>
      <w:bookmarkStart w:id="11" w:name="_Ref197506079"/>
      <w:r w:rsidRPr="00FC77CD">
        <w:lastRenderedPageBreak/>
        <w:t>A</w:t>
      </w:r>
      <w:r w:rsidR="00135747">
        <w:t>nnex</w:t>
      </w:r>
      <w:r w:rsidRPr="00FC77CD">
        <w:t>-</w:t>
      </w:r>
      <w:r w:rsidR="00007BC8">
        <w:t>7</w:t>
      </w:r>
      <w:r w:rsidRPr="00FC77CD">
        <w:t>. Simplified Labor Management Procedure</w:t>
      </w:r>
      <w:bookmarkEnd w:id="11"/>
    </w:p>
    <w:p w14:paraId="3C1E2682" w14:textId="00A9243F" w:rsidR="00C92CE6" w:rsidRPr="00836C48" w:rsidRDefault="00C92CE6">
      <w:pPr>
        <w:spacing w:after="160" w:line="259" w:lineRule="auto"/>
        <w:rPr>
          <w:rFonts w:ascii="Arial" w:hAnsi="Arial" w:cs="Arial"/>
          <w:b/>
          <w:bCs/>
        </w:rPr>
      </w:pPr>
    </w:p>
    <w:bookmarkStart w:id="12" w:name="_MON_1798272357"/>
    <w:bookmarkEnd w:id="12"/>
    <w:p w14:paraId="4245E100" w14:textId="20DB20D3" w:rsidR="00C92CE6" w:rsidRPr="00836C48" w:rsidRDefault="00E603E1">
      <w:pPr>
        <w:spacing w:after="160" w:line="259" w:lineRule="auto"/>
        <w:rPr>
          <w:rFonts w:ascii="Arial" w:hAnsi="Arial" w:cs="Arial"/>
          <w:b/>
          <w:bCs/>
        </w:rPr>
      </w:pPr>
      <w:r>
        <w:rPr>
          <w:rFonts w:ascii="Arial" w:hAnsi="Arial" w:cs="Arial"/>
          <w:b/>
          <w:bCs/>
        </w:rPr>
        <w:object w:dxaOrig="1520" w:dyaOrig="985" w14:anchorId="118714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8.75pt" o:ole="">
            <v:imagedata r:id="rId40" o:title=""/>
          </v:shape>
          <o:OLEObject Type="Embed" ProgID="Word.Document.12" ShapeID="_x0000_i1025" DrawAspect="Icon" ObjectID="_1818498077" r:id="rId41">
            <o:FieldCodes>\s</o:FieldCodes>
          </o:OLEObject>
        </w:object>
      </w:r>
    </w:p>
    <w:p w14:paraId="075738F6" w14:textId="77777777" w:rsidR="00C92CE6" w:rsidRPr="00836C48" w:rsidRDefault="00C92CE6">
      <w:pPr>
        <w:spacing w:after="160" w:line="259" w:lineRule="auto"/>
        <w:rPr>
          <w:rFonts w:ascii="Arial" w:hAnsi="Arial" w:cs="Arial"/>
          <w:b/>
          <w:bCs/>
        </w:rPr>
      </w:pPr>
    </w:p>
    <w:p w14:paraId="4432EA75" w14:textId="77777777" w:rsidR="00C92CE6" w:rsidRPr="00836C48" w:rsidRDefault="00C92CE6">
      <w:pPr>
        <w:spacing w:after="160" w:line="259" w:lineRule="auto"/>
        <w:rPr>
          <w:rFonts w:ascii="Arial" w:hAnsi="Arial" w:cs="Arial"/>
          <w:b/>
          <w:bCs/>
        </w:rPr>
      </w:pPr>
    </w:p>
    <w:p w14:paraId="7FC04B74" w14:textId="77777777" w:rsidR="00C92CE6" w:rsidRPr="00836C48" w:rsidRDefault="00C92CE6">
      <w:pPr>
        <w:spacing w:after="160" w:line="259" w:lineRule="auto"/>
        <w:rPr>
          <w:rFonts w:ascii="Arial" w:hAnsi="Arial" w:cs="Arial"/>
          <w:b/>
          <w:bCs/>
        </w:rPr>
      </w:pPr>
    </w:p>
    <w:p w14:paraId="4A6CE267" w14:textId="77777777" w:rsidR="00C92CE6" w:rsidRPr="00836C48" w:rsidRDefault="00C92CE6">
      <w:pPr>
        <w:spacing w:after="160" w:line="259" w:lineRule="auto"/>
        <w:rPr>
          <w:rFonts w:ascii="Arial" w:hAnsi="Arial" w:cs="Arial"/>
          <w:b/>
          <w:bCs/>
        </w:rPr>
      </w:pPr>
    </w:p>
    <w:p w14:paraId="18423C01" w14:textId="77777777" w:rsidR="00C92CE6" w:rsidRPr="00836C48" w:rsidRDefault="00C92CE6">
      <w:pPr>
        <w:spacing w:after="160" w:line="259" w:lineRule="auto"/>
        <w:rPr>
          <w:rFonts w:ascii="Arial" w:hAnsi="Arial" w:cs="Arial"/>
          <w:b/>
          <w:bCs/>
        </w:rPr>
      </w:pPr>
    </w:p>
    <w:p w14:paraId="78DE9787" w14:textId="3CC2CD14" w:rsidR="00C92CE6" w:rsidRDefault="00C92CE6">
      <w:pPr>
        <w:spacing w:after="160" w:line="259" w:lineRule="auto"/>
        <w:rPr>
          <w:rFonts w:ascii="Arial" w:hAnsi="Arial" w:cs="Arial"/>
          <w:b/>
          <w:bCs/>
        </w:rPr>
      </w:pPr>
      <w:r w:rsidRPr="00836C48">
        <w:rPr>
          <w:rFonts w:ascii="Arial" w:hAnsi="Arial" w:cs="Arial"/>
          <w:b/>
          <w:bCs/>
        </w:rPr>
        <w:br w:type="page"/>
      </w:r>
    </w:p>
    <w:p w14:paraId="51B4B896" w14:textId="0F3A4283" w:rsidR="00FC77CD" w:rsidRPr="00FC77CD" w:rsidRDefault="00FC77CD" w:rsidP="00FC77CD">
      <w:pPr>
        <w:pStyle w:val="Balk2"/>
        <w:ind w:left="0"/>
      </w:pPr>
      <w:bookmarkStart w:id="13" w:name="_Ref197506119"/>
      <w:r w:rsidRPr="00FC77CD">
        <w:lastRenderedPageBreak/>
        <w:t>A</w:t>
      </w:r>
      <w:r w:rsidR="00135747">
        <w:t>nnex</w:t>
      </w:r>
      <w:r w:rsidRPr="00FC77CD">
        <w:t>-</w:t>
      </w:r>
      <w:r w:rsidR="00007BC8">
        <w:t>8</w:t>
      </w:r>
      <w:r w:rsidRPr="00FC77CD">
        <w:t>. Roles and Responsibilities</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183"/>
        <w:gridCol w:w="1490"/>
        <w:gridCol w:w="6389"/>
      </w:tblGrid>
      <w:tr w:rsidR="00C92CE6" w:rsidRPr="00836C48" w14:paraId="255DFF6A" w14:textId="77777777" w:rsidTr="00AB27CB">
        <w:trPr>
          <w:tblHeader/>
        </w:trPr>
        <w:tc>
          <w:tcPr>
            <w:tcW w:w="653" w:type="pct"/>
            <w:shd w:val="clear" w:color="auto" w:fill="0070C0"/>
          </w:tcPr>
          <w:p w14:paraId="433C6367"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hAnsi="Arial" w:cs="Arial"/>
                <w:b/>
                <w:bCs/>
                <w:color w:val="FFFFFF" w:themeColor="background1"/>
                <w:sz w:val="18"/>
                <w:szCs w:val="18"/>
              </w:rPr>
              <w:t>Party</w:t>
            </w:r>
          </w:p>
        </w:tc>
        <w:tc>
          <w:tcPr>
            <w:tcW w:w="822" w:type="pct"/>
            <w:shd w:val="clear" w:color="auto" w:fill="0070C0"/>
          </w:tcPr>
          <w:p w14:paraId="7EBE43ED" w14:textId="77777777" w:rsidR="00C92CE6" w:rsidRPr="00836C48" w:rsidRDefault="00C92CE6" w:rsidP="001D3251">
            <w:pPr>
              <w:pStyle w:val="Default"/>
              <w:spacing w:line="23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Role</w:t>
            </w:r>
          </w:p>
        </w:tc>
        <w:tc>
          <w:tcPr>
            <w:tcW w:w="3525" w:type="pct"/>
            <w:shd w:val="clear" w:color="auto" w:fill="0070C0"/>
          </w:tcPr>
          <w:p w14:paraId="6440CF4F"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eastAsiaTheme="minorHAnsi" w:hAnsi="Arial" w:cs="Arial"/>
                <w:b/>
                <w:bCs/>
                <w:color w:val="FFFFFF" w:themeColor="background1"/>
                <w:sz w:val="18"/>
                <w:szCs w:val="18"/>
              </w:rPr>
              <w:t>Key Responsibilities</w:t>
            </w:r>
          </w:p>
        </w:tc>
      </w:tr>
      <w:tr w:rsidR="001D3251" w:rsidRPr="00836C48" w14:paraId="30808DA1" w14:textId="77777777" w:rsidTr="001D3251">
        <w:tc>
          <w:tcPr>
            <w:tcW w:w="5000" w:type="pct"/>
            <w:gridSpan w:val="3"/>
            <w:shd w:val="clear" w:color="auto" w:fill="D9E2F3" w:themeFill="accent1" w:themeFillTint="33"/>
          </w:tcPr>
          <w:p w14:paraId="386908BA" w14:textId="012E1C67" w:rsidR="001D3251" w:rsidRPr="001D3251" w:rsidRDefault="001D3251" w:rsidP="001D3251">
            <w:pPr>
              <w:spacing w:line="230" w:lineRule="atLeast"/>
              <w:rPr>
                <w:rFonts w:ascii="Arial" w:hAnsi="Arial" w:cs="Arial"/>
                <w:b/>
                <w:bCs/>
                <w:color w:val="002060"/>
                <w:sz w:val="18"/>
                <w:szCs w:val="18"/>
              </w:rPr>
            </w:pPr>
            <w:r w:rsidRPr="001D3251">
              <w:rPr>
                <w:rFonts w:ascii="Arial" w:eastAsiaTheme="minorHAnsi" w:hAnsi="Arial" w:cs="Arial"/>
                <w:b/>
                <w:bCs/>
                <w:color w:val="002060"/>
                <w:sz w:val="18"/>
                <w:szCs w:val="18"/>
              </w:rPr>
              <w:t>Sub-borrower</w:t>
            </w:r>
          </w:p>
        </w:tc>
      </w:tr>
      <w:tr w:rsidR="00C92CE6" w:rsidRPr="00836C48" w14:paraId="5AFC8132" w14:textId="77777777" w:rsidTr="001D3251">
        <w:tc>
          <w:tcPr>
            <w:tcW w:w="653" w:type="pct"/>
            <w:vMerge w:val="restart"/>
          </w:tcPr>
          <w:p w14:paraId="4EC62CF5" w14:textId="076F45D3"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eastAsiaTheme="minorHAnsi" w:hAnsi="Arial" w:cs="Arial"/>
                <w:sz w:val="18"/>
                <w:szCs w:val="18"/>
              </w:rPr>
              <w:t>Sub-borrower</w:t>
            </w:r>
          </w:p>
        </w:tc>
        <w:tc>
          <w:tcPr>
            <w:tcW w:w="822" w:type="pct"/>
          </w:tcPr>
          <w:p w14:paraId="23B79A2F" w14:textId="77777777" w:rsidR="00C92CE6" w:rsidRPr="00836C48" w:rsidRDefault="00C92CE6" w:rsidP="001D3251">
            <w:pPr>
              <w:pStyle w:val="Default"/>
              <w:spacing w:line="230" w:lineRule="atLeast"/>
              <w:rPr>
                <w:rFonts w:ascii="Arial" w:hAnsi="Arial" w:cs="Arial"/>
                <w:sz w:val="18"/>
                <w:szCs w:val="18"/>
              </w:rPr>
            </w:pPr>
            <w:r w:rsidRPr="00836C48">
              <w:rPr>
                <w:rFonts w:ascii="Arial" w:hAnsi="Arial" w:cs="Arial"/>
                <w:sz w:val="18"/>
                <w:szCs w:val="18"/>
              </w:rPr>
              <w:t>Sub-borrower Management</w:t>
            </w:r>
          </w:p>
        </w:tc>
        <w:tc>
          <w:tcPr>
            <w:tcW w:w="3525" w:type="pct"/>
          </w:tcPr>
          <w:p w14:paraId="55A2B51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ultimate responsibility for the E&amp;S performance of the subproject to the satisfaction of the ILBANK, including the performance of subproject contractors throughout the sub-financing agreement life cycle.</w:t>
            </w:r>
          </w:p>
          <w:p w14:paraId="5E0B3B01"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Establish Project Implementation Unit (PIU) following the execution of sub-financing agreements to carry out operational and administrative tasks to oversee the implementation of the E&amp;S instruments and monitoring progress; allocate resources for the recruitment of in-house environmental, social and OHS staff under the PIU</w:t>
            </w:r>
          </w:p>
          <w:p w14:paraId="6FE37FE9" w14:textId="728D9395"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instruments and procedures required by ILBANK is prepared within the timeframes agreed with ILBANK and allocate adequate financial and human resources – either from the Sub-borrower’s own resources or from the Subproject loan and implement.</w:t>
            </w:r>
          </w:p>
          <w:p w14:paraId="05AEF2BA"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Cooperate with the ILBANK representatives to discuss and agree on the ESAP and other E&amp;S covenants for incorporation into sub-financing agreements to be executed between the ILBANK and the sub-borrower (with support from RD E&amp;S team as necessary)  </w:t>
            </w:r>
          </w:p>
          <w:p w14:paraId="23A27E6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Ensure that EHSS requirements of ILBANK are incorporated into relevant contractor tender and agreement documents to be prepared in collaboration with the construction supervision consultant </w:t>
            </w:r>
          </w:p>
          <w:p w14:paraId="2BD7C4B4"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and use the authority and responsibility to stop any subproject related work activity if it poses an imminent danger to health, safety, or the environment.</w:t>
            </w:r>
          </w:p>
          <w:p w14:paraId="0FA2095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lang w:eastAsia="ko-KR"/>
              </w:rPr>
              <w:t xml:space="preserve">Allocate resource to ensure </w:t>
            </w:r>
            <w:r w:rsidRPr="00836C48">
              <w:rPr>
                <w:rFonts w:ascii="Arial" w:eastAsia="Arial" w:hAnsi="Arial" w:cs="Arial"/>
                <w:sz w:val="18"/>
                <w:szCs w:val="18"/>
                <w:lang w:eastAsia="ko-KR"/>
              </w:rPr>
              <w:t>monitoring of subproject E&amp;S performance and reporting to ILBANK at IFI standards in line with the sub-financing agreement conditions</w:t>
            </w:r>
          </w:p>
          <w:p w14:paraId="564CB07C"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Arial" w:hAnsi="Arial" w:cs="Arial"/>
                <w:sz w:val="18"/>
                <w:szCs w:val="18"/>
                <w:lang w:eastAsia="ko-KR"/>
              </w:rPr>
              <w:t>Facilitate monitoring visits and audits by ILBANK and their consultants</w:t>
            </w:r>
          </w:p>
          <w:p w14:paraId="571B5E23" w14:textId="0C3ECE8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Notify the ILBANK RD – E&amp;S Teams of any significant E&amp;S incident or accident within maximum 24 hours of the accident/incident; contractually require the supervision consultants and/or contractors to promptly report such incident and accidents (timeframe to be defined by ILBANK)</w:t>
            </w:r>
          </w:p>
          <w:p w14:paraId="1F09D20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Prepare and submit a detailed E&amp;S Incident Investigation Form, supplemented by an RCA to be conducted pursuant to GIIPs, to ILBANK within </w:t>
            </w:r>
            <w:r w:rsidRPr="00836C48">
              <w:rPr>
                <w:rFonts w:ascii="Arial" w:hAnsi="Arial" w:cs="Arial"/>
                <w:b/>
                <w:sz w:val="18"/>
                <w:szCs w:val="18"/>
              </w:rPr>
              <w:t>15</w:t>
            </w:r>
            <w:r w:rsidRPr="00836C48">
              <w:rPr>
                <w:rFonts w:ascii="Arial" w:hAnsi="Arial" w:cs="Arial"/>
                <w:b/>
                <w:bCs/>
                <w:sz w:val="18"/>
                <w:szCs w:val="18"/>
              </w:rPr>
              <w:t xml:space="preserve"> days</w:t>
            </w:r>
            <w:r w:rsidRPr="00836C48">
              <w:rPr>
                <w:rFonts w:ascii="Arial" w:hAnsi="Arial" w:cs="Arial"/>
                <w:sz w:val="18"/>
                <w:szCs w:val="18"/>
              </w:rPr>
              <w:t xml:space="preserve"> of the accident/incident date for significant accidents or incidents (in line with the template presented in the E&amp;S Supervision, Monitoring and Reporting Procedure). The investigation will be supplemented by a Root Cause Analysis (RCA).</w:t>
            </w:r>
          </w:p>
          <w:p w14:paraId="4FF73D6E" w14:textId="3C3931B2" w:rsidR="00400BC4" w:rsidRPr="00836C48" w:rsidRDefault="00551A8A"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Prepare and s</w:t>
            </w:r>
            <w:r w:rsidR="00400BC4" w:rsidRPr="00836C48">
              <w:rPr>
                <w:rFonts w:ascii="Arial" w:hAnsi="Arial" w:cs="Arial"/>
                <w:sz w:val="18"/>
                <w:szCs w:val="18"/>
              </w:rPr>
              <w:t xml:space="preserve">ubmit </w:t>
            </w:r>
            <w:r w:rsidRPr="00836C48">
              <w:rPr>
                <w:rFonts w:ascii="Arial" w:hAnsi="Arial" w:cs="Arial"/>
                <w:sz w:val="18"/>
                <w:szCs w:val="18"/>
              </w:rPr>
              <w:t>semiannual</w:t>
            </w:r>
            <w:r w:rsidR="00400BC4" w:rsidRPr="00836C48">
              <w:rPr>
                <w:rFonts w:ascii="Arial" w:hAnsi="Arial" w:cs="Arial"/>
                <w:sz w:val="18"/>
                <w:szCs w:val="18"/>
              </w:rPr>
              <w:t xml:space="preserve"> E&amp;S monitoring reports to ILBANK.</w:t>
            </w:r>
          </w:p>
        </w:tc>
      </w:tr>
      <w:tr w:rsidR="00C92CE6" w:rsidRPr="00836C48" w14:paraId="09352587" w14:textId="77777777" w:rsidTr="001D3251">
        <w:tc>
          <w:tcPr>
            <w:tcW w:w="653" w:type="pct"/>
            <w:vMerge/>
          </w:tcPr>
          <w:p w14:paraId="23F54C02"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p>
        </w:tc>
        <w:tc>
          <w:tcPr>
            <w:tcW w:w="822" w:type="pct"/>
          </w:tcPr>
          <w:p w14:paraId="1471B156" w14:textId="77777777" w:rsidR="00C92CE6" w:rsidRPr="00836C48" w:rsidRDefault="00C92CE6" w:rsidP="001D3251">
            <w:pPr>
              <w:pStyle w:val="GvdeMetni"/>
              <w:spacing w:before="0" w:after="0" w:line="230" w:lineRule="atLeast"/>
              <w:rPr>
                <w:rFonts w:ascii="Arial" w:hAnsi="Arial" w:cs="Arial"/>
                <w:sz w:val="18"/>
                <w:szCs w:val="18"/>
                <w:lang w:eastAsia="en-GB"/>
              </w:rPr>
            </w:pPr>
            <w:r w:rsidRPr="00836C48">
              <w:rPr>
                <w:rFonts w:ascii="Arial" w:hAnsi="Arial" w:cs="Arial"/>
                <w:sz w:val="18"/>
                <w:szCs w:val="18"/>
                <w:lang w:eastAsia="en-GB"/>
              </w:rPr>
              <w:t>E&amp;S Team</w:t>
            </w:r>
          </w:p>
          <w:p w14:paraId="68ACE417"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Environmental staff</w:t>
            </w:r>
          </w:p>
          <w:p w14:paraId="4BB73ADE"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Social staff</w:t>
            </w:r>
          </w:p>
          <w:p w14:paraId="4F5A41CC"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OHS staff</w:t>
            </w:r>
          </w:p>
        </w:tc>
        <w:tc>
          <w:tcPr>
            <w:tcW w:w="3525" w:type="pct"/>
          </w:tcPr>
          <w:p w14:paraId="549AFF3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Participate in the training to be organized by ILBANK as part of ILBANK ESMS Training Procedure implementation</w:t>
            </w:r>
          </w:p>
          <w:p w14:paraId="593D74C3" w14:textId="0E1480D0"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documentation required by ILBANK is prepared by qualified independent specialists and submitted to ILBANK for appraisal and credit.</w:t>
            </w:r>
          </w:p>
          <w:p w14:paraId="25B534E2"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Provide ILBANK with relevant adequate information to undertake the E&amp;S due diligence in accordance with the ESMS (e.g. duly completed sub-borrower questionnaire and supporting documentation to be requested by ILBANK in accordance with the E&amp;S Screening and Risk Classification and ESDD procedures) </w:t>
            </w:r>
          </w:p>
          <w:p w14:paraId="33BA85F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Support the sub-borrower management as required in the review and evaluation of ESAP and other E&amp;S covenants for incorporation into sub-financing agreements to be executed between the ILBANK and the sub-borrower </w:t>
            </w:r>
          </w:p>
          <w:p w14:paraId="15B3041E" w14:textId="6834DBD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compliance of subprojects operations (including contractor activities on site) with national legislation and E&amp;S requirements of the lending WB as included in the sub-financing agreements, ESAP and subproject-specific E&amp;S documentation.</w:t>
            </w:r>
          </w:p>
          <w:p w14:paraId="0FB1B823" w14:textId="1B375C7F"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lastRenderedPageBreak/>
              <w:t>Undertake monitoring of subproject E&amp;S performance and reporting to ILBANK at WB standards in line with the sub-financing agreement conditions</w:t>
            </w:r>
          </w:p>
          <w:p w14:paraId="2FF1C3E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Times New Roman" w:hAnsi="Arial" w:cs="Arial"/>
                <w:color w:val="000000"/>
                <w:sz w:val="18"/>
                <w:szCs w:val="18"/>
                <w:lang w:eastAsia="en-GB"/>
              </w:rPr>
              <w:t xml:space="preserve">Ensure implementation of corrective actions in case of E&amp;S non-compliances in coordination and agreement with ILBANK DG and RD E&amp;S teams </w:t>
            </w:r>
            <w:r w:rsidRPr="00836C48">
              <w:rPr>
                <w:rFonts w:ascii="Arial" w:hAnsi="Arial" w:cs="Arial"/>
                <w:sz w:val="18"/>
                <w:szCs w:val="18"/>
              </w:rPr>
              <w:t>over reasonable timeframes</w:t>
            </w:r>
          </w:p>
          <w:p w14:paraId="68F51655" w14:textId="77777777"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Coordinate the construction supervision consultants, contractors and/or external E&amp;S consultants for collection of the monitoring data and compilation of or providing input to periodic monitoring reports as necessary and appropriate</w:t>
            </w:r>
          </w:p>
          <w:p w14:paraId="1D66BB89" w14:textId="5416AC23"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Allow ILBANK representatives (including individual consultants) to access sub</w:t>
            </w:r>
            <w:r w:rsidR="00551A8A" w:rsidRPr="00836C48">
              <w:rPr>
                <w:rFonts w:ascii="Arial" w:hAnsi="Arial" w:cs="Arial"/>
                <w:sz w:val="18"/>
                <w:szCs w:val="18"/>
              </w:rPr>
              <w:t>project facilities and records</w:t>
            </w:r>
          </w:p>
        </w:tc>
      </w:tr>
      <w:tr w:rsidR="00C92CE6" w:rsidRPr="00836C48" w14:paraId="0F1C1A81" w14:textId="77777777" w:rsidTr="001D3251">
        <w:tc>
          <w:tcPr>
            <w:tcW w:w="653" w:type="pct"/>
          </w:tcPr>
          <w:p w14:paraId="56ED6CB4"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lastRenderedPageBreak/>
              <w:t>Construction Supervision Consultants (“</w:t>
            </w:r>
            <w:r w:rsidRPr="00836C48">
              <w:rPr>
                <w:rFonts w:ascii="Arial" w:hAnsi="Arial" w:cs="Arial"/>
                <w:i/>
                <w:iCs/>
                <w:sz w:val="18"/>
                <w:szCs w:val="18"/>
              </w:rPr>
              <w:t>Müsavir</w:t>
            </w:r>
            <w:r w:rsidRPr="00836C48">
              <w:rPr>
                <w:rFonts w:ascii="Arial" w:hAnsi="Arial" w:cs="Arial"/>
                <w:sz w:val="18"/>
                <w:szCs w:val="18"/>
              </w:rPr>
              <w:t>”)</w:t>
            </w:r>
          </w:p>
        </w:tc>
        <w:tc>
          <w:tcPr>
            <w:tcW w:w="822" w:type="pct"/>
          </w:tcPr>
          <w:p w14:paraId="035D8A0F" w14:textId="4CF1A0C1"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368624F6" w14:textId="77777777" w:rsidR="00C92CE6" w:rsidRPr="00836C48" w:rsidRDefault="00C92CE6" w:rsidP="001D3251">
            <w:pPr>
              <w:pStyle w:val="GvdeMetni"/>
              <w:spacing w:before="0" w:after="0" w:line="230" w:lineRule="atLeast"/>
              <w:rPr>
                <w:rFonts w:ascii="Arial" w:hAnsi="Arial" w:cs="Arial"/>
                <w:sz w:val="18"/>
                <w:szCs w:val="18"/>
                <w:lang w:eastAsia="en-GB"/>
              </w:rPr>
            </w:pPr>
          </w:p>
          <w:p w14:paraId="5344BE18" w14:textId="77777777" w:rsidR="00C92CE6" w:rsidRPr="00836C48" w:rsidRDefault="00C92CE6" w:rsidP="001D3251">
            <w:pPr>
              <w:pStyle w:val="Default"/>
              <w:spacing w:line="230" w:lineRule="atLeast"/>
              <w:ind w:left="227"/>
              <w:rPr>
                <w:rFonts w:ascii="Arial" w:eastAsia="Times New Roman" w:hAnsi="Arial" w:cs="Arial"/>
                <w:sz w:val="18"/>
                <w:szCs w:val="18"/>
                <w:lang w:eastAsia="en-GB"/>
              </w:rPr>
            </w:pPr>
          </w:p>
        </w:tc>
        <w:tc>
          <w:tcPr>
            <w:tcW w:w="3525" w:type="pct"/>
          </w:tcPr>
          <w:p w14:paraId="0F3D7890" w14:textId="77777777" w:rsidR="00C92CE6" w:rsidRPr="00836C48" w:rsidRDefault="00C92CE6" w:rsidP="001D3251">
            <w:pPr>
              <w:spacing w:line="230" w:lineRule="atLeast"/>
              <w:rPr>
                <w:rFonts w:ascii="Arial" w:hAnsi="Arial" w:cs="Arial"/>
                <w:color w:val="000000"/>
                <w:sz w:val="18"/>
                <w:szCs w:val="18"/>
                <w:lang w:eastAsia="en-GB"/>
              </w:rPr>
            </w:pPr>
            <w:r w:rsidRPr="00836C48">
              <w:rPr>
                <w:rFonts w:ascii="Arial" w:hAnsi="Arial" w:cs="Arial"/>
                <w:color w:val="000000"/>
                <w:sz w:val="18"/>
                <w:szCs w:val="18"/>
                <w:lang w:eastAsia="en-GB"/>
              </w:rPr>
              <w:t>Carry out the following tasks on behalf of the sub-borrowers:</w:t>
            </w:r>
          </w:p>
          <w:p w14:paraId="4446D79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CCAC826" w14:textId="64C20B0C"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Supervise the construction works of contractors on-site, including implementation of subproject-specific E&amp;S requirements by contractors on a daily basis</w:t>
            </w:r>
          </w:p>
          <w:p w14:paraId="3A6D4E65"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 sub-financing agreements between the sub-borrower and ILBANK</w:t>
            </w:r>
          </w:p>
          <w:p w14:paraId="0E654472"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Support the sub-borrowers for the supervision and r</w:t>
            </w:r>
            <w:r w:rsidRPr="00836C48">
              <w:rPr>
                <w:rFonts w:ascii="Arial" w:eastAsia="Times New Roman" w:hAnsi="Arial" w:cs="Arial"/>
                <w:color w:val="000000"/>
                <w:sz w:val="18"/>
                <w:szCs w:val="18"/>
                <w:lang w:eastAsia="en-GB"/>
              </w:rPr>
              <w:t>eview of E&amp;S management documentation prepared by construction contractors and submit them to sub-borrowers upon finalization</w:t>
            </w:r>
          </w:p>
          <w:p w14:paraId="5DFF9564" w14:textId="705415F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Review monthly self-monitoring reports prepared by the construction contractors for early identification of E&amp;S issues and/or non-compliances and submit them to municipalities/municipal utilities upon finalization</w:t>
            </w:r>
          </w:p>
          <w:p w14:paraId="64DCCE8C" w14:textId="33431137" w:rsidR="00400BC4" w:rsidRPr="00836C48" w:rsidRDefault="00400BC4"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and submit regular monthly reports to Sub-borrower on the environmental, social and OHS issues of the Sub-Projec</w:t>
            </w:r>
            <w:r w:rsidR="00551A8A" w:rsidRPr="00836C48">
              <w:rPr>
                <w:rFonts w:ascii="Arial" w:eastAsia="Times New Roman" w:hAnsi="Arial" w:cs="Arial"/>
                <w:color w:val="000000"/>
                <w:sz w:val="18"/>
                <w:szCs w:val="18"/>
                <w:lang w:eastAsia="en-GB"/>
              </w:rPr>
              <w:t>t during the construction phase</w:t>
            </w:r>
          </w:p>
          <w:p w14:paraId="3112FE3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Identify E&amp;S non-compliances on site and enforce construction contractors to undertake corrective actions within defined and agreed timeframes </w:t>
            </w:r>
          </w:p>
          <w:p w14:paraId="40AF322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sz w:val="18"/>
                <w:szCs w:val="18"/>
                <w:lang w:eastAsia="en-GB"/>
              </w:rPr>
              <w:t>Support the sub-borrowers (as requested) in the preparation of periodic E&amp;S monitoring reports to be submitted to ILBANK in line with the ILBANK E&amp;S Supervision, Monitoring and Reporting Procedure</w:t>
            </w:r>
          </w:p>
          <w:p w14:paraId="1C233E5C" w14:textId="49A92DB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Notify the sub-borrower of any significant E&amp;S incident or accident that have taken place in subproject related operations within 24 hours.</w:t>
            </w:r>
          </w:p>
        </w:tc>
      </w:tr>
      <w:tr w:rsidR="00C92CE6" w:rsidRPr="00836C48" w14:paraId="1BFAB52F" w14:textId="77777777" w:rsidTr="001D3251">
        <w:tc>
          <w:tcPr>
            <w:tcW w:w="653" w:type="pct"/>
          </w:tcPr>
          <w:p w14:paraId="44317A7D"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Construction Contractor</w:t>
            </w:r>
          </w:p>
        </w:tc>
        <w:tc>
          <w:tcPr>
            <w:tcW w:w="822" w:type="pct"/>
          </w:tcPr>
          <w:p w14:paraId="3E75A9F7" w14:textId="54468DC5"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430637B4" w14:textId="77777777" w:rsidR="00C92CE6" w:rsidRPr="00836C48" w:rsidRDefault="00C92CE6" w:rsidP="001D3251">
            <w:pPr>
              <w:pStyle w:val="GvdeMetni"/>
              <w:spacing w:before="0" w:after="0" w:line="230" w:lineRule="atLeast"/>
              <w:rPr>
                <w:rFonts w:ascii="Arial" w:hAnsi="Arial" w:cs="Arial"/>
                <w:sz w:val="18"/>
                <w:szCs w:val="18"/>
              </w:rPr>
            </w:pPr>
          </w:p>
        </w:tc>
        <w:tc>
          <w:tcPr>
            <w:tcW w:w="3525" w:type="pct"/>
          </w:tcPr>
          <w:p w14:paraId="6093DF7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w:t>
            </w:r>
            <w:r w:rsidRPr="00836C48">
              <w:rPr>
                <w:rFonts w:ascii="Arial" w:eastAsia="Times New Roman" w:hAnsi="Arial" w:cs="Arial"/>
                <w:color w:val="000000"/>
                <w:sz w:val="18"/>
                <w:szCs w:val="18"/>
                <w:lang w:eastAsia="en-GB"/>
              </w:rPr>
              <w:t xml:space="preserve"> construction contracts </w:t>
            </w:r>
          </w:p>
          <w:p w14:paraId="23F0A15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16B2B0D"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subproject-specific E&amp;S management plans and procedures prior to start of construction works as required by the construction contracts</w:t>
            </w:r>
          </w:p>
          <w:p w14:paraId="675F696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Comply with the requirements of national legislation and implement the E&amp;S requirements as set out in the sub-financing agreements (executed between ILBANK and the sub-borrowers) and construction contracts </w:t>
            </w:r>
          </w:p>
          <w:p w14:paraId="525AE8B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Submit periodic (in frequencies to be set by ESAP) E&amp;S self-monitoring reports to the municipalities/municipal utilities through construction supervision consultants (“</w:t>
            </w:r>
            <w:r w:rsidRPr="00836C48">
              <w:rPr>
                <w:rFonts w:ascii="Arial" w:eastAsia="Times New Roman" w:hAnsi="Arial" w:cs="Arial"/>
                <w:i/>
                <w:iCs/>
                <w:color w:val="000000"/>
                <w:sz w:val="18"/>
                <w:szCs w:val="18"/>
                <w:lang w:eastAsia="en-GB"/>
              </w:rPr>
              <w:t>müşavir</w:t>
            </w:r>
            <w:r w:rsidRPr="00836C48">
              <w:rPr>
                <w:rFonts w:ascii="Arial" w:eastAsia="Times New Roman" w:hAnsi="Arial" w:cs="Arial"/>
                <w:color w:val="000000"/>
                <w:sz w:val="18"/>
                <w:szCs w:val="18"/>
                <w:lang w:eastAsia="en-GB"/>
              </w:rPr>
              <w:t xml:space="preserve">”) – in line with the format provided by ILBANK. </w:t>
            </w:r>
          </w:p>
          <w:p w14:paraId="049F521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Fill in monthly occupational health and safety (OHS) forms – reviewed by construction supervision consultants.</w:t>
            </w:r>
          </w:p>
          <w:p w14:paraId="6F1DBF88"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color w:val="000000"/>
                <w:sz w:val="18"/>
                <w:szCs w:val="18"/>
                <w:lang w:eastAsia="en-GB"/>
              </w:rPr>
              <w:t>Implement corrective actions in case of E&amp;S non-compliances under the supervision of sub-borrower’s construction supervision consultant</w:t>
            </w:r>
          </w:p>
          <w:p w14:paraId="6349A98F" w14:textId="4DCF103A"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hAnsi="Arial" w:cs="Arial"/>
                <w:sz w:val="18"/>
                <w:szCs w:val="18"/>
              </w:rPr>
              <w:t>Promptly notify the sub-borrower of any significant E&amp;S incident or accident that have taken place in subproject related operations (timeframe to be defined by ILBANK no later than 24 hours).</w:t>
            </w:r>
          </w:p>
        </w:tc>
      </w:tr>
    </w:tbl>
    <w:p w14:paraId="5276BD59" w14:textId="0F3A4D77" w:rsidR="00A17F39" w:rsidRDefault="00A17F39">
      <w:pPr>
        <w:spacing w:after="160" w:line="259" w:lineRule="auto"/>
        <w:rPr>
          <w:rFonts w:ascii="Arial" w:hAnsi="Arial" w:cs="Arial"/>
          <w:b/>
          <w:bCs/>
        </w:rPr>
      </w:pPr>
    </w:p>
    <w:p w14:paraId="4289A9C5" w14:textId="1FBDBD40" w:rsidR="00FC77CD" w:rsidRDefault="00FC77CD" w:rsidP="00FC77CD">
      <w:pPr>
        <w:pStyle w:val="Balk2"/>
        <w:ind w:left="0"/>
      </w:pPr>
      <w:r w:rsidRPr="00FC77CD">
        <w:lastRenderedPageBreak/>
        <w:t>A</w:t>
      </w:r>
      <w:r w:rsidR="00135747">
        <w:t>nnex</w:t>
      </w:r>
      <w:r w:rsidRPr="00FC77CD">
        <w:t>-</w:t>
      </w:r>
      <w:r w:rsidR="00007BC8">
        <w:t>9</w:t>
      </w:r>
      <w:r w:rsidRPr="00FC77CD">
        <w:t xml:space="preserve">. Chance Find </w:t>
      </w:r>
      <w:r w:rsidR="003E1A42">
        <w:t>Procedure</w:t>
      </w:r>
    </w:p>
    <w:p w14:paraId="2CD1213C"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14" w:name="_Toc25579442"/>
      <w:r w:rsidRPr="00AB27CB">
        <w:rPr>
          <w:rFonts w:ascii="Arial" w:eastAsia="Batang" w:hAnsi="Arial" w:cs="Arial"/>
          <w:b/>
          <w:bCs/>
        </w:rPr>
        <w:t>Introduction</w:t>
      </w:r>
    </w:p>
    <w:p w14:paraId="6DF4CC9E" w14:textId="77777777" w:rsidR="003E1A42" w:rsidRPr="00796808"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F032F4">
        <w:rPr>
          <w:rFonts w:ascii="Arial" w:eastAsia="Batang" w:hAnsi="Arial" w:cs="Arial"/>
        </w:rPr>
        <w:t xml:space="preserve">This document describes the Chance Find Procedure for </w:t>
      </w:r>
      <w:r>
        <w:rPr>
          <w:rFonts w:ascii="Arial" w:eastAsia="Batang" w:hAnsi="Arial" w:cs="Arial"/>
        </w:rPr>
        <w:t>subproject</w:t>
      </w:r>
      <w:r w:rsidRPr="00F032F4">
        <w:rPr>
          <w:rFonts w:ascii="Arial" w:eastAsia="Batang" w:hAnsi="Arial" w:cs="Arial"/>
        </w:rPr>
        <w:t xml:space="preserve">, outlining the procedures that will </w:t>
      </w:r>
      <w:r>
        <w:rPr>
          <w:rFonts w:ascii="Arial" w:eastAsia="Batang" w:hAnsi="Arial" w:cs="Arial"/>
        </w:rPr>
        <w:t xml:space="preserve">be </w:t>
      </w:r>
      <w:r w:rsidRPr="00F032F4">
        <w:rPr>
          <w:rFonts w:ascii="Arial" w:eastAsia="Batang" w:hAnsi="Arial" w:cs="Arial"/>
        </w:rPr>
        <w:t>follow</w:t>
      </w:r>
      <w:r>
        <w:rPr>
          <w:rFonts w:ascii="Arial" w:eastAsia="Batang" w:hAnsi="Arial" w:cs="Arial"/>
        </w:rPr>
        <w:t>ed</w:t>
      </w:r>
      <w:r w:rsidRPr="00F032F4">
        <w:rPr>
          <w:rFonts w:ascii="Arial" w:eastAsia="Batang" w:hAnsi="Arial" w:cs="Arial"/>
        </w:rPr>
        <w:t xml:space="preserve"> </w:t>
      </w:r>
      <w:r>
        <w:rPr>
          <w:rFonts w:ascii="Arial" w:eastAsia="Batang" w:hAnsi="Arial" w:cs="Arial"/>
        </w:rPr>
        <w:t>in case of chance finds</w:t>
      </w:r>
      <w:r w:rsidRPr="00F032F4">
        <w:rPr>
          <w:rFonts w:ascii="Arial" w:eastAsia="Batang" w:hAnsi="Arial" w:cs="Arial"/>
        </w:rPr>
        <w:t xml:space="preserve"> occur during the construction activities associated with the </w:t>
      </w:r>
      <w:r>
        <w:rPr>
          <w:rFonts w:ascii="Arial" w:eastAsia="Batang" w:hAnsi="Arial" w:cs="Arial"/>
        </w:rPr>
        <w:t>subpr</w:t>
      </w:r>
      <w:r w:rsidRPr="00F032F4">
        <w:rPr>
          <w:rFonts w:ascii="Arial" w:eastAsia="Batang" w:hAnsi="Arial" w:cs="Arial"/>
        </w:rPr>
        <w:t>oject.</w:t>
      </w:r>
    </w:p>
    <w:p w14:paraId="635AB0B9" w14:textId="71236464"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Scope</w:t>
      </w:r>
      <w:bookmarkEnd w:id="14"/>
    </w:p>
    <w:p w14:paraId="293A95A1" w14:textId="4D121525"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b/>
          <w:highlight w:val="yellow"/>
        </w:rPr>
      </w:pPr>
      <w:r>
        <w:rPr>
          <w:rFonts w:ascii="Arial" w:eastAsia="Batang" w:hAnsi="Arial" w:cs="Arial"/>
        </w:rPr>
        <w:t>This Chance Find</w:t>
      </w:r>
      <w:r w:rsidRPr="007E33DB">
        <w:rPr>
          <w:rFonts w:ascii="Arial" w:eastAsia="Batang" w:hAnsi="Arial" w:cs="Arial"/>
        </w:rPr>
        <w:t xml:space="preserve"> Procedure (CFP) will be implemented for </w:t>
      </w:r>
      <w:r>
        <w:rPr>
          <w:rFonts w:ascii="Arial" w:eastAsia="Batang" w:hAnsi="Arial" w:cs="Arial"/>
        </w:rPr>
        <w:t xml:space="preserve">Municipality </w:t>
      </w:r>
      <w:r w:rsidR="00E80586">
        <w:rPr>
          <w:rFonts w:ascii="Arial" w:eastAsia="Batang" w:hAnsi="Arial" w:cs="Arial"/>
        </w:rPr>
        <w:t>Kovancılar</w:t>
      </w:r>
      <w:r>
        <w:rPr>
          <w:rFonts w:ascii="Arial" w:eastAsia="Batang" w:hAnsi="Arial" w:cs="Arial"/>
        </w:rPr>
        <w:t xml:space="preserve"> sub-project</w:t>
      </w:r>
      <w:r w:rsidRPr="007E33DB">
        <w:rPr>
          <w:rFonts w:ascii="Arial" w:eastAsia="Batang" w:hAnsi="Arial" w:cs="Arial"/>
        </w:rPr>
        <w:t xml:space="preserve"> in order to manage any chance finds that may be encountered during the construction activities. The purpose of the CFP document is to:</w:t>
      </w:r>
    </w:p>
    <w:p w14:paraId="478B14F5"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outline the applicable legislation and standards relevant to this procedure;</w:t>
      </w:r>
    </w:p>
    <w:p w14:paraId="3DAFE22E"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roles and responsibilities;</w:t>
      </w:r>
    </w:p>
    <w:p w14:paraId="1F84DD1F"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project commitments, operational procedures, training requirements and guidance relevant to this procedure; and</w:t>
      </w:r>
    </w:p>
    <w:p w14:paraId="4723C301"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monitoring and reporting procedures.</w:t>
      </w:r>
    </w:p>
    <w:p w14:paraId="41FCE7E9"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Although there are no known archaeological sites or remains within the subproject area, it is considered that there may be a potential to encounter archaeological findings during the construction of the subproject. Activities which have high potential to lead to discover or adversely affect the archeological resources are; </w:t>
      </w:r>
    </w:p>
    <w:p w14:paraId="1E59BABA"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 xml:space="preserve">topsoil stripping </w:t>
      </w:r>
    </w:p>
    <w:p w14:paraId="735D2651"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 xml:space="preserve">excavation and earthworks </w:t>
      </w:r>
    </w:p>
    <w:p w14:paraId="5793ECD5"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This CFP is prepared in order to provide information to the contractors and employees regarding the actions to be taken in case of an archaeological chance find discovery.</w:t>
      </w:r>
    </w:p>
    <w:p w14:paraId="60F18783"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15" w:name="_Toc25579443"/>
      <w:r w:rsidRPr="00AB27CB">
        <w:rPr>
          <w:rFonts w:ascii="Arial" w:eastAsia="Batang" w:hAnsi="Arial" w:cs="Arial"/>
          <w:b/>
          <w:bCs/>
        </w:rPr>
        <w:t>Legislation and Standards</w:t>
      </w:r>
      <w:bookmarkEnd w:id="15"/>
    </w:p>
    <w:p w14:paraId="2CE88827"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Legislation and standards that apply to the project comprise the following: </w:t>
      </w:r>
    </w:p>
    <w:p w14:paraId="6FBC18A8"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Word Bank Environmental and Social Standard (ESS) 8: Cultural Heritage </w:t>
      </w:r>
    </w:p>
    <w:p w14:paraId="1E0AD2BB"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applicable Turkish laws and national standards </w:t>
      </w:r>
    </w:p>
    <w:p w14:paraId="2043006A"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other commitments to and requirements of Turkish government authorities </w:t>
      </w:r>
    </w:p>
    <w:p w14:paraId="4573A9FD"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other industry guidelines with which the project has committed to comply </w:t>
      </w:r>
    </w:p>
    <w:p w14:paraId="014D33B1"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In Turkey, movable and immovable cultural and natural assets are protected and preserved by the Law on Preservation of Cultural and Natural Assets (Law No. 2863) published in the Official Gazette dated 23.07.1983 and numbered 18113. Law 2863 establishes legal protection for the following: </w:t>
      </w:r>
    </w:p>
    <w:p w14:paraId="09C4CC8B"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all natural assets and immovable cultural assets constructed up until the end of the 19</w:t>
      </w:r>
      <w:r w:rsidRPr="007E33DB">
        <w:rPr>
          <w:rFonts w:ascii="Arial" w:eastAsia="Calibri" w:hAnsi="Arial" w:cs="Arial"/>
          <w:vertAlign w:val="superscript"/>
        </w:rPr>
        <w:t>th</w:t>
      </w:r>
      <w:r w:rsidRPr="007E33DB">
        <w:rPr>
          <w:rFonts w:ascii="Arial" w:eastAsia="Calibri" w:hAnsi="Arial" w:cs="Arial"/>
        </w:rPr>
        <w:t xml:space="preserve"> century, </w:t>
      </w:r>
    </w:p>
    <w:p w14:paraId="5DE7AFA9"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any immovable cultural asset from after the end of the 19</w:t>
      </w:r>
      <w:r w:rsidRPr="007E33DB">
        <w:rPr>
          <w:rFonts w:ascii="Arial" w:eastAsia="Calibri" w:hAnsi="Arial" w:cs="Arial"/>
          <w:vertAlign w:val="superscript"/>
        </w:rPr>
        <w:t>th</w:t>
      </w:r>
      <w:r w:rsidRPr="007E33DB">
        <w:rPr>
          <w:rFonts w:ascii="Arial" w:eastAsia="Calibri" w:hAnsi="Arial" w:cs="Arial"/>
        </w:rPr>
        <w:t xml:space="preserve"> century, identified by the Ministry of Culture and Tourism as an important asset worthy of preservation, </w:t>
      </w:r>
    </w:p>
    <w:p w14:paraId="1C4AD075"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all immoveable cultural assets located within archeological sites, </w:t>
      </w:r>
    </w:p>
    <w:p w14:paraId="7D2BE36E"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buildings/areas that have witnessed significant historical events during the National War and the foundation of the Turkish Republic and dwellings that have been used by Mustafa Kemal ATATÜRK, regardless of time and registration. </w:t>
      </w:r>
    </w:p>
    <w:p w14:paraId="17C0E561" w14:textId="6FE79129"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 xml:space="preserve">The Ministry of Culture and Tourism is the responsible body to take decisions for protection of cultural heritage in Turkey at the national level. As part of the Ministry, the High Commission for the Protection of Cultural Assets is responsible for protecting and restoring immovable cultural assets. Implementation of the decisions and regulations issued by the Ministry are undertaken by local administrations. At local level, there are Cultural Assets Protection Regional Boards defined by the </w:t>
      </w:r>
      <w:r w:rsidRPr="007E33DB">
        <w:rPr>
          <w:rFonts w:ascii="Arial" w:eastAsia="Batang" w:hAnsi="Arial" w:cs="Arial"/>
        </w:rPr>
        <w:lastRenderedPageBreak/>
        <w:t xml:space="preserve">Ministry of Culture and Tourism, which are responsible for preservation, registration and classification of cultural heritage within their respective jurisdictions. The relevant Regional Board for the project is the </w:t>
      </w:r>
      <w:r w:rsidR="00FB7105">
        <w:rPr>
          <w:rFonts w:ascii="Arial" w:eastAsia="Calibri" w:hAnsi="Arial" w:cs="Arial"/>
        </w:rPr>
        <w:t>Diyarbakır</w:t>
      </w:r>
      <w:r w:rsidRPr="007E33DB">
        <w:rPr>
          <w:rFonts w:ascii="Arial" w:eastAsia="Batang" w:hAnsi="Arial" w:cs="Arial"/>
        </w:rPr>
        <w:t xml:space="preserve"> Cultural Heritage Protection Regional Board Directorate.” According to Law 2863, all the natural and cultural assets qualified for legal preservation are properties of the State. Therefore, regional boards have the power and authority to provide legal protection to the preservation sites and to approve or reject all the activities, which have potential negative impacts on the preservation sites such as construction, demolition and excavation activities.</w:t>
      </w:r>
    </w:p>
    <w:p w14:paraId="5E2C7BCD"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Roles and Responsibilities</w:t>
      </w:r>
    </w:p>
    <w:p w14:paraId="6B963ED6"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Principal roles and responsibilities for the implementation of this procedure are outlined below.</w:t>
      </w:r>
    </w:p>
    <w:tbl>
      <w:tblPr>
        <w:tblW w:w="52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73"/>
        <w:gridCol w:w="7579"/>
      </w:tblGrid>
      <w:tr w:rsidR="003E1A42" w:rsidRPr="00B62ACF" w14:paraId="7B3F8B6A" w14:textId="77777777" w:rsidTr="00E03A3A">
        <w:trPr>
          <w:trHeight w:val="63"/>
          <w:jc w:val="center"/>
        </w:trPr>
        <w:tc>
          <w:tcPr>
            <w:tcW w:w="991" w:type="pct"/>
            <w:shd w:val="clear" w:color="auto" w:fill="D9E2F3" w:themeFill="accent1" w:themeFillTint="33"/>
            <w:vAlign w:val="center"/>
          </w:tcPr>
          <w:p w14:paraId="7DF59000"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Role</w:t>
            </w:r>
          </w:p>
        </w:tc>
        <w:tc>
          <w:tcPr>
            <w:tcW w:w="4009" w:type="pct"/>
            <w:shd w:val="clear" w:color="auto" w:fill="D9E2F3" w:themeFill="accent1" w:themeFillTint="33"/>
            <w:vAlign w:val="center"/>
          </w:tcPr>
          <w:p w14:paraId="50A23E5E"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Responsibilities</w:t>
            </w:r>
          </w:p>
        </w:tc>
      </w:tr>
      <w:tr w:rsidR="003E1A42" w:rsidRPr="00B62ACF" w14:paraId="62F6BB78" w14:textId="77777777" w:rsidTr="00E03A3A">
        <w:trPr>
          <w:trHeight w:val="374"/>
          <w:jc w:val="center"/>
        </w:trPr>
        <w:tc>
          <w:tcPr>
            <w:tcW w:w="991" w:type="pct"/>
            <w:vAlign w:val="center"/>
          </w:tcPr>
          <w:p w14:paraId="4FD45798"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-Project Manager</w:t>
            </w:r>
          </w:p>
        </w:tc>
        <w:tc>
          <w:tcPr>
            <w:tcW w:w="4009" w:type="pct"/>
            <w:vAlign w:val="center"/>
          </w:tcPr>
          <w:p w14:paraId="20314640"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129" w:hanging="283"/>
              <w:textAlignment w:val="baseline"/>
              <w:rPr>
                <w:rFonts w:ascii="Arial" w:eastAsia="Calibri" w:hAnsi="Arial" w:cs="Arial"/>
                <w:lang w:eastAsia="tr-TR" w:bidi="tr-TR"/>
              </w:rPr>
            </w:pPr>
            <w:r w:rsidRPr="00B62ACF">
              <w:rPr>
                <w:rFonts w:ascii="Arial" w:eastAsia="Calibri" w:hAnsi="Arial" w:cs="Arial"/>
                <w:lang w:eastAsia="tr-TR" w:bidi="tr-TR"/>
              </w:rPr>
              <w:t>Overall responsibility for the development, review, approval and coordination of the numerous activities required to initiate, conduct and complete</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construction.</w:t>
            </w:r>
          </w:p>
          <w:p w14:paraId="1D60CB89"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103" w:hanging="283"/>
              <w:textAlignment w:val="baseline"/>
              <w:rPr>
                <w:rFonts w:ascii="Arial" w:eastAsia="Calibri" w:hAnsi="Arial" w:cs="Arial"/>
                <w:lang w:eastAsia="tr-TR" w:bidi="tr-TR"/>
              </w:rPr>
            </w:pPr>
            <w:r w:rsidRPr="00B62ACF">
              <w:rPr>
                <w:rFonts w:ascii="Arial" w:eastAsia="Calibri" w:hAnsi="Arial" w:cs="Arial"/>
                <w:lang w:eastAsia="tr-TR" w:bidi="tr-TR"/>
              </w:rPr>
              <w:t>Ensure that this procedure is prepared, and updated as required, based on the activities undertaken as part of the</w:t>
            </w:r>
            <w:r w:rsidRPr="00B62ACF">
              <w:rPr>
                <w:rFonts w:ascii="Arial" w:eastAsia="Calibri" w:hAnsi="Arial" w:cs="Arial"/>
                <w:spacing w:val="-16"/>
                <w:lang w:eastAsia="tr-TR" w:bidi="tr-TR"/>
              </w:rPr>
              <w:t xml:space="preserve"> </w:t>
            </w:r>
            <w:r w:rsidRPr="00B62ACF">
              <w:rPr>
                <w:rFonts w:ascii="Arial" w:eastAsia="Calibri" w:hAnsi="Arial" w:cs="Arial"/>
                <w:lang w:eastAsia="tr-TR" w:bidi="tr-TR"/>
              </w:rPr>
              <w:t>project.</w:t>
            </w:r>
          </w:p>
          <w:p w14:paraId="256D08C9"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373" w:hanging="283"/>
              <w:textAlignment w:val="baseline"/>
              <w:rPr>
                <w:rFonts w:ascii="Arial" w:eastAsia="Calibri" w:hAnsi="Arial" w:cs="Arial"/>
                <w:lang w:eastAsia="tr-TR" w:bidi="tr-TR"/>
              </w:rPr>
            </w:pPr>
            <w:r w:rsidRPr="00B62ACF">
              <w:rPr>
                <w:rFonts w:ascii="Arial" w:eastAsia="Calibri" w:hAnsi="Arial" w:cs="Arial"/>
                <w:lang w:eastAsia="tr-TR" w:bidi="tr-TR"/>
              </w:rPr>
              <w:t>Ensure that adequate resources are made available to implement the procedures and guidelines outlined in this</w:t>
            </w:r>
            <w:r w:rsidRPr="00B62ACF">
              <w:rPr>
                <w:rFonts w:ascii="Arial" w:eastAsia="Calibri" w:hAnsi="Arial" w:cs="Arial"/>
                <w:spacing w:val="-4"/>
                <w:lang w:eastAsia="tr-TR" w:bidi="tr-TR"/>
              </w:rPr>
              <w:t xml:space="preserve"> </w:t>
            </w:r>
            <w:r w:rsidRPr="00B62ACF">
              <w:rPr>
                <w:rFonts w:ascii="Arial" w:eastAsia="Calibri" w:hAnsi="Arial" w:cs="Arial"/>
                <w:lang w:eastAsia="tr-TR" w:bidi="tr-TR"/>
              </w:rPr>
              <w:t>procedure.</w:t>
            </w:r>
          </w:p>
        </w:tc>
      </w:tr>
      <w:tr w:rsidR="003E1A42" w:rsidRPr="00B62ACF" w14:paraId="257B30BC" w14:textId="77777777" w:rsidTr="00E03A3A">
        <w:trPr>
          <w:trHeight w:val="21"/>
          <w:jc w:val="center"/>
        </w:trPr>
        <w:tc>
          <w:tcPr>
            <w:tcW w:w="991" w:type="pct"/>
            <w:vAlign w:val="center"/>
          </w:tcPr>
          <w:p w14:paraId="2E82CA21"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-Environmental and Social (E&amp;S) Expert</w:t>
            </w:r>
          </w:p>
        </w:tc>
        <w:tc>
          <w:tcPr>
            <w:tcW w:w="4009" w:type="pct"/>
            <w:vAlign w:val="center"/>
          </w:tcPr>
          <w:p w14:paraId="6A911E2A"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416" w:hanging="283"/>
              <w:textAlignment w:val="baseline"/>
              <w:rPr>
                <w:rFonts w:ascii="Arial" w:eastAsia="Calibri" w:hAnsi="Arial" w:cs="Arial"/>
                <w:lang w:eastAsia="tr-TR" w:bidi="tr-TR"/>
              </w:rPr>
            </w:pPr>
            <w:r w:rsidRPr="00B62ACF">
              <w:rPr>
                <w:rFonts w:ascii="Arial" w:eastAsia="Calibri" w:hAnsi="Arial" w:cs="Arial"/>
                <w:lang w:eastAsia="tr-TR" w:bidi="tr-TR"/>
              </w:rPr>
              <w:t>Initiation, development, implementation and coordination of the CFP during</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construction.</w:t>
            </w:r>
          </w:p>
          <w:p w14:paraId="5C3F2AB7"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184" w:hanging="283"/>
              <w:textAlignment w:val="baseline"/>
              <w:rPr>
                <w:rFonts w:ascii="Arial" w:eastAsia="Calibri" w:hAnsi="Arial" w:cs="Arial"/>
                <w:lang w:eastAsia="tr-TR" w:bidi="tr-TR"/>
              </w:rPr>
            </w:pPr>
            <w:r w:rsidRPr="00B62ACF">
              <w:rPr>
                <w:rFonts w:ascii="Arial" w:eastAsia="Calibri" w:hAnsi="Arial" w:cs="Arial"/>
                <w:lang w:eastAsia="tr-TR" w:bidi="tr-TR"/>
              </w:rPr>
              <w:t>Ensure that adequate training is given to all site personnel and sub- contractors, covering the procedures and guidelines outlined in this procedure. Establish appropriate control procedures and conduct audits as</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necessary.</w:t>
            </w:r>
          </w:p>
          <w:p w14:paraId="7E56992D"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331" w:hanging="283"/>
              <w:textAlignment w:val="baseline"/>
              <w:rPr>
                <w:rFonts w:ascii="Arial" w:eastAsia="Calibri" w:hAnsi="Arial" w:cs="Arial"/>
                <w:lang w:eastAsia="tr-TR" w:bidi="tr-TR"/>
              </w:rPr>
            </w:pPr>
            <w:r w:rsidRPr="00B62ACF">
              <w:rPr>
                <w:rFonts w:ascii="Arial" w:eastAsia="Calibri" w:hAnsi="Arial" w:cs="Arial"/>
                <w:lang w:eastAsia="tr-TR" w:bidi="tr-TR"/>
              </w:rPr>
              <w:t>Consultation with and reporting to relevant government bodies in case of potential archeological chance</w:t>
            </w:r>
            <w:r w:rsidRPr="00B62ACF">
              <w:rPr>
                <w:rFonts w:ascii="Arial" w:eastAsia="Calibri" w:hAnsi="Arial" w:cs="Arial"/>
                <w:spacing w:val="-6"/>
                <w:lang w:eastAsia="tr-TR" w:bidi="tr-TR"/>
              </w:rPr>
              <w:t xml:space="preserve"> </w:t>
            </w:r>
            <w:r w:rsidRPr="00B62ACF">
              <w:rPr>
                <w:rFonts w:ascii="Arial" w:eastAsia="Calibri" w:hAnsi="Arial" w:cs="Arial"/>
                <w:lang w:eastAsia="tr-TR" w:bidi="tr-TR"/>
              </w:rPr>
              <w:t>finds.</w:t>
            </w:r>
          </w:p>
          <w:p w14:paraId="5B3F465C"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289" w:hanging="283"/>
              <w:textAlignment w:val="baseline"/>
              <w:rPr>
                <w:rFonts w:ascii="Arial" w:eastAsia="Calibri" w:hAnsi="Arial" w:cs="Arial"/>
                <w:lang w:eastAsia="tr-TR" w:bidi="tr-TR"/>
              </w:rPr>
            </w:pPr>
            <w:r w:rsidRPr="00B62ACF">
              <w:rPr>
                <w:rFonts w:ascii="Arial" w:eastAsia="Calibri" w:hAnsi="Arial" w:cs="Arial"/>
                <w:lang w:eastAsia="tr-TR" w:bidi="tr-TR"/>
              </w:rPr>
              <w:t>Record all confirmed chance finds by filling up the “Chance Find Reporting Form” and maintain copies in a log-book. Ensure that the chance finds log-book is up to</w:t>
            </w:r>
            <w:r w:rsidRPr="00B62ACF">
              <w:rPr>
                <w:rFonts w:ascii="Arial" w:eastAsia="Calibri" w:hAnsi="Arial" w:cs="Arial"/>
                <w:spacing w:val="-20"/>
                <w:lang w:eastAsia="tr-TR" w:bidi="tr-TR"/>
              </w:rPr>
              <w:t xml:space="preserve"> </w:t>
            </w:r>
            <w:r w:rsidRPr="00B62ACF">
              <w:rPr>
                <w:rFonts w:ascii="Arial" w:eastAsia="Calibri" w:hAnsi="Arial" w:cs="Arial"/>
                <w:lang w:eastAsia="tr-TR" w:bidi="tr-TR"/>
              </w:rPr>
              <w:t>date.</w:t>
            </w:r>
          </w:p>
        </w:tc>
      </w:tr>
      <w:tr w:rsidR="003E1A42" w:rsidRPr="00B62ACF" w14:paraId="2F80C961" w14:textId="77777777" w:rsidTr="00E03A3A">
        <w:trPr>
          <w:trHeight w:val="226"/>
          <w:jc w:val="center"/>
        </w:trPr>
        <w:tc>
          <w:tcPr>
            <w:tcW w:w="991" w:type="pct"/>
            <w:vAlign w:val="center"/>
          </w:tcPr>
          <w:p w14:paraId="020952B3"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 Site Manager</w:t>
            </w:r>
          </w:p>
        </w:tc>
        <w:tc>
          <w:tcPr>
            <w:tcW w:w="4009" w:type="pct"/>
            <w:vAlign w:val="center"/>
          </w:tcPr>
          <w:p w14:paraId="3AB64B8F" w14:textId="77777777" w:rsidR="003E1A42" w:rsidRPr="00B62ACF" w:rsidRDefault="003E1A42" w:rsidP="003E1A42">
            <w:pPr>
              <w:widowControl w:val="0"/>
              <w:numPr>
                <w:ilvl w:val="0"/>
                <w:numId w:val="27"/>
              </w:numPr>
              <w:overflowPunct w:val="0"/>
              <w:autoSpaceDE w:val="0"/>
              <w:autoSpaceDN w:val="0"/>
              <w:adjustRightInd w:val="0"/>
              <w:spacing w:line="240" w:lineRule="auto"/>
              <w:ind w:left="423" w:right="365" w:hanging="283"/>
              <w:textAlignment w:val="baseline"/>
              <w:rPr>
                <w:rFonts w:ascii="Arial" w:eastAsia="Calibri" w:hAnsi="Arial" w:cs="Arial"/>
                <w:lang w:eastAsia="tr-TR" w:bidi="tr-TR"/>
              </w:rPr>
            </w:pPr>
            <w:r w:rsidRPr="00B62ACF">
              <w:rPr>
                <w:rFonts w:ascii="Arial" w:eastAsia="Calibri" w:hAnsi="Arial" w:cs="Arial"/>
                <w:lang w:eastAsia="tr-TR" w:bidi="tr-TR"/>
              </w:rPr>
              <w:t>Day-to-day implementation of the provisions of the CFP in the field during</w:t>
            </w:r>
            <w:r w:rsidRPr="00B62ACF">
              <w:rPr>
                <w:rFonts w:ascii="Arial" w:eastAsia="Calibri" w:hAnsi="Arial" w:cs="Arial"/>
                <w:spacing w:val="-3"/>
                <w:lang w:eastAsia="tr-TR" w:bidi="tr-TR"/>
              </w:rPr>
              <w:t xml:space="preserve"> </w:t>
            </w:r>
            <w:r w:rsidRPr="00B62ACF">
              <w:rPr>
                <w:rFonts w:ascii="Arial" w:eastAsia="Calibri" w:hAnsi="Arial" w:cs="Arial"/>
                <w:lang w:eastAsia="tr-TR" w:bidi="tr-TR"/>
              </w:rPr>
              <w:t>construction.</w:t>
            </w:r>
          </w:p>
          <w:p w14:paraId="7E7D7F12" w14:textId="77777777" w:rsidR="003E1A42" w:rsidRPr="00B62ACF" w:rsidRDefault="003E1A42" w:rsidP="003E1A42">
            <w:pPr>
              <w:widowControl w:val="0"/>
              <w:numPr>
                <w:ilvl w:val="0"/>
                <w:numId w:val="27"/>
              </w:numPr>
              <w:overflowPunct w:val="0"/>
              <w:autoSpaceDE w:val="0"/>
              <w:autoSpaceDN w:val="0"/>
              <w:adjustRightInd w:val="0"/>
              <w:spacing w:line="240" w:lineRule="auto"/>
              <w:ind w:left="423" w:right="101" w:hanging="283"/>
              <w:textAlignment w:val="baseline"/>
              <w:rPr>
                <w:rFonts w:ascii="Arial" w:eastAsia="Calibri" w:hAnsi="Arial" w:cs="Arial"/>
                <w:lang w:eastAsia="tr-TR" w:bidi="tr-TR"/>
              </w:rPr>
            </w:pPr>
            <w:r w:rsidRPr="00B62ACF">
              <w:rPr>
                <w:rFonts w:ascii="Arial" w:eastAsia="Calibri" w:hAnsi="Arial" w:cs="Arial"/>
                <w:lang w:eastAsia="tr-TR" w:bidi="tr-TR"/>
              </w:rPr>
              <w:t>Notify the E&amp;S Expert regarding potential chance finds during construction.</w:t>
            </w:r>
          </w:p>
        </w:tc>
      </w:tr>
      <w:tr w:rsidR="003E1A42" w:rsidRPr="00B62ACF" w14:paraId="6635D113" w14:textId="77777777" w:rsidTr="00E03A3A">
        <w:trPr>
          <w:trHeight w:val="191"/>
          <w:jc w:val="center"/>
        </w:trPr>
        <w:tc>
          <w:tcPr>
            <w:tcW w:w="991" w:type="pct"/>
            <w:vAlign w:val="center"/>
          </w:tcPr>
          <w:p w14:paraId="7ABA612E" w14:textId="77777777" w:rsidR="003E1A42" w:rsidRPr="00B62ACF" w:rsidRDefault="003E1A42" w:rsidP="00E03A3A">
            <w:pPr>
              <w:widowControl w:val="0"/>
              <w:autoSpaceDE w:val="0"/>
              <w:autoSpaceDN w:val="0"/>
              <w:ind w:left="107" w:right="247"/>
              <w:rPr>
                <w:rFonts w:ascii="Arial" w:eastAsia="Calibri" w:hAnsi="Arial" w:cs="Arial"/>
                <w:b/>
                <w:lang w:eastAsia="tr-TR" w:bidi="tr-TR"/>
              </w:rPr>
            </w:pPr>
            <w:r w:rsidRPr="00B62ACF">
              <w:rPr>
                <w:rFonts w:ascii="Arial" w:eastAsia="Calibri" w:hAnsi="Arial" w:cs="Arial"/>
                <w:b/>
                <w:lang w:eastAsia="tr-TR" w:bidi="tr-TR"/>
              </w:rPr>
              <w:t>Employees</w:t>
            </w:r>
          </w:p>
        </w:tc>
        <w:tc>
          <w:tcPr>
            <w:tcW w:w="4009" w:type="pct"/>
            <w:vAlign w:val="center"/>
          </w:tcPr>
          <w:p w14:paraId="5B2F24D6" w14:textId="77777777" w:rsidR="003E1A42" w:rsidRPr="00B62ACF" w:rsidRDefault="003E1A42" w:rsidP="003E1A42">
            <w:pPr>
              <w:widowControl w:val="0"/>
              <w:numPr>
                <w:ilvl w:val="0"/>
                <w:numId w:val="26"/>
              </w:numPr>
              <w:overflowPunct w:val="0"/>
              <w:autoSpaceDE w:val="0"/>
              <w:autoSpaceDN w:val="0"/>
              <w:adjustRightInd w:val="0"/>
              <w:spacing w:line="240" w:lineRule="auto"/>
              <w:ind w:left="423" w:right="168" w:hanging="283"/>
              <w:textAlignment w:val="baseline"/>
              <w:rPr>
                <w:rFonts w:ascii="Arial" w:eastAsia="Calibri" w:hAnsi="Arial" w:cs="Arial"/>
                <w:lang w:eastAsia="tr-TR" w:bidi="tr-TR"/>
              </w:rPr>
            </w:pPr>
            <w:r w:rsidRPr="00B62ACF">
              <w:rPr>
                <w:rFonts w:ascii="Arial" w:eastAsia="Calibri" w:hAnsi="Arial" w:cs="Arial"/>
                <w:lang w:eastAsia="tr-TR" w:bidi="tr-TR"/>
              </w:rPr>
              <w:t>Understand and comply with archeological chance finds procedures and guidelines outlined in this</w:t>
            </w:r>
            <w:r w:rsidRPr="00B62ACF">
              <w:rPr>
                <w:rFonts w:ascii="Arial" w:eastAsia="Calibri" w:hAnsi="Arial" w:cs="Arial"/>
                <w:spacing w:val="-4"/>
                <w:lang w:eastAsia="tr-TR" w:bidi="tr-TR"/>
              </w:rPr>
              <w:t xml:space="preserve"> </w:t>
            </w:r>
            <w:r w:rsidRPr="00B62ACF">
              <w:rPr>
                <w:rFonts w:ascii="Arial" w:eastAsia="Calibri" w:hAnsi="Arial" w:cs="Arial"/>
                <w:lang w:eastAsia="tr-TR" w:bidi="tr-TR"/>
              </w:rPr>
              <w:t>procedure.</w:t>
            </w:r>
          </w:p>
          <w:p w14:paraId="3AA4FAC9" w14:textId="77777777" w:rsidR="003E1A42" w:rsidRPr="00B62ACF" w:rsidRDefault="003E1A42" w:rsidP="003E1A42">
            <w:pPr>
              <w:widowControl w:val="0"/>
              <w:numPr>
                <w:ilvl w:val="0"/>
                <w:numId w:val="26"/>
              </w:numPr>
              <w:overflowPunct w:val="0"/>
              <w:autoSpaceDE w:val="0"/>
              <w:autoSpaceDN w:val="0"/>
              <w:adjustRightInd w:val="0"/>
              <w:spacing w:line="240" w:lineRule="auto"/>
              <w:ind w:left="423" w:hanging="283"/>
              <w:textAlignment w:val="baseline"/>
              <w:rPr>
                <w:rFonts w:ascii="Arial" w:eastAsia="Calibri" w:hAnsi="Arial" w:cs="Arial"/>
                <w:lang w:eastAsia="tr-TR" w:bidi="tr-TR"/>
              </w:rPr>
            </w:pPr>
            <w:r w:rsidRPr="00B62ACF">
              <w:rPr>
                <w:rFonts w:ascii="Arial" w:eastAsia="Calibri" w:hAnsi="Arial" w:cs="Arial"/>
                <w:lang w:eastAsia="tr-TR" w:bidi="tr-TR"/>
              </w:rPr>
              <w:t>Reporting of the potential chance finds to the Site</w:t>
            </w:r>
            <w:r w:rsidRPr="00B62ACF">
              <w:rPr>
                <w:rFonts w:ascii="Arial" w:eastAsia="Calibri" w:hAnsi="Arial" w:cs="Arial"/>
                <w:spacing w:val="-7"/>
                <w:lang w:eastAsia="tr-TR" w:bidi="tr-TR"/>
              </w:rPr>
              <w:t xml:space="preserve"> </w:t>
            </w:r>
            <w:r w:rsidRPr="00B62ACF">
              <w:rPr>
                <w:rFonts w:ascii="Arial" w:eastAsia="Calibri" w:hAnsi="Arial" w:cs="Arial"/>
                <w:lang w:eastAsia="tr-TR" w:bidi="tr-TR"/>
              </w:rPr>
              <w:t>Manager.</w:t>
            </w:r>
          </w:p>
        </w:tc>
      </w:tr>
    </w:tbl>
    <w:p w14:paraId="39A2C0DC" w14:textId="77777777" w:rsidR="003E1A42" w:rsidRPr="007E33DB" w:rsidRDefault="003E1A42" w:rsidP="003E1A42">
      <w:pPr>
        <w:spacing w:before="240" w:after="120" w:line="276" w:lineRule="auto"/>
        <w:rPr>
          <w:rFonts w:ascii="Arial" w:hAnsi="Arial" w:cs="Arial"/>
        </w:rPr>
      </w:pPr>
    </w:p>
    <w:p w14:paraId="33CD9489" w14:textId="77777777" w:rsidR="003E1A42" w:rsidRPr="007E33DB" w:rsidRDefault="003E1A42" w:rsidP="00AB27CB">
      <w:pPr>
        <w:overflowPunct w:val="0"/>
        <w:autoSpaceDE w:val="0"/>
        <w:autoSpaceDN w:val="0"/>
        <w:adjustRightInd w:val="0"/>
        <w:spacing w:before="240" w:after="120" w:line="276" w:lineRule="auto"/>
        <w:textAlignment w:val="baseline"/>
        <w:rPr>
          <w:rFonts w:eastAsia="Batang" w:cs="Arial"/>
          <w:sz w:val="24"/>
          <w:szCs w:val="24"/>
        </w:rPr>
      </w:pPr>
      <w:bookmarkStart w:id="16" w:name="_Toc25579445"/>
      <w:r w:rsidRPr="00AB27CB">
        <w:rPr>
          <w:rFonts w:ascii="Arial" w:eastAsia="Batang" w:hAnsi="Arial" w:cs="Arial"/>
          <w:b/>
          <w:bCs/>
        </w:rPr>
        <w:t>Impact Avoidance and Mitigation</w:t>
      </w:r>
      <w:bookmarkEnd w:id="16"/>
    </w:p>
    <w:p w14:paraId="70C812B9"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In the event of an archaeological discovery, the following actions will be implemented:</w:t>
      </w:r>
    </w:p>
    <w:p w14:paraId="468343EF"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All staff involved in land clearance and excavation activities will take the responsibility for managing archaeological protection and will be trained in these aspects by the E&amp;S Expert.</w:t>
      </w:r>
    </w:p>
    <w:p w14:paraId="34D20410"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In case any potential chance find is encountered, all construction activities will cease immediately in the vicinity of the chance find.</w:t>
      </w:r>
    </w:p>
    <w:p w14:paraId="77F2A44A"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The Site Manager will be contacted immediately. The discovered site location, the characteristics of the potential archaeological material and photos will be recorded by the Site Manager, who in turn will inform the E&amp;S Expert.</w:t>
      </w:r>
    </w:p>
    <w:p w14:paraId="329599DA" w14:textId="5292C5DB" w:rsidR="003E1A42" w:rsidRPr="00AC09B7" w:rsidRDefault="00FB7105"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Elazığ</w:t>
      </w:r>
      <w:r w:rsidR="003E1A42">
        <w:rPr>
          <w:rFonts w:ascii="Arial" w:eastAsia="Calibri" w:hAnsi="Arial" w:cs="Arial"/>
        </w:rPr>
        <w:t xml:space="preserve"> </w:t>
      </w:r>
      <w:r w:rsidR="003E1A42" w:rsidRPr="007E33DB">
        <w:rPr>
          <w:rFonts w:ascii="Arial" w:eastAsia="Calibri" w:hAnsi="Arial" w:cs="Arial"/>
        </w:rPr>
        <w:t xml:space="preserve">Museum Directorate will be notified at the latest within three days after the chance find </w:t>
      </w:r>
      <w:r w:rsidR="003E1A42" w:rsidRPr="00AC09B7">
        <w:rPr>
          <w:rFonts w:ascii="Arial" w:eastAsia="Calibri" w:hAnsi="Arial" w:cs="Arial"/>
        </w:rPr>
        <w:t xml:space="preserve">is encountered. Contact details of the </w:t>
      </w:r>
      <w:r w:rsidRPr="00AC09B7">
        <w:rPr>
          <w:rFonts w:ascii="Arial" w:eastAsia="Calibri" w:hAnsi="Arial" w:cs="Arial"/>
        </w:rPr>
        <w:t>Elazığ</w:t>
      </w:r>
      <w:r w:rsidR="003E1A42" w:rsidRPr="00AC09B7">
        <w:rPr>
          <w:rFonts w:ascii="Arial" w:eastAsia="Calibri" w:hAnsi="Arial" w:cs="Arial"/>
        </w:rPr>
        <w:t xml:space="preserve"> Museum Directorate are given below: </w:t>
      </w:r>
    </w:p>
    <w:p w14:paraId="303C1A7C" w14:textId="7865052F" w:rsidR="003E1A42" w:rsidRPr="00AC09B7"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t xml:space="preserve">Address: </w:t>
      </w:r>
      <w:r w:rsidR="00EA00B9" w:rsidRPr="00AC09B7">
        <w:rPr>
          <w:rFonts w:ascii="Arial" w:eastAsia="Calibri" w:hAnsi="Arial" w:cs="Arial"/>
        </w:rPr>
        <w:t>Sürsürü Mahallesi Atatürk Bulvarı Nurettin Ardıçoğlu Kültür Merkezi No:79 / ELAZIĞ</w:t>
      </w:r>
    </w:p>
    <w:p w14:paraId="0CD0DC2B" w14:textId="7E3CC7C2" w:rsidR="003E1A42" w:rsidRPr="00AC09B7"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t xml:space="preserve">Telephone: </w:t>
      </w:r>
      <w:r w:rsidR="00763BD7" w:rsidRPr="00AC09B7">
        <w:rPr>
          <w:rFonts w:ascii="Arial" w:eastAsia="Calibri" w:hAnsi="Arial" w:cs="Arial"/>
        </w:rPr>
        <w:t>(0424) 241 11 30</w:t>
      </w:r>
    </w:p>
    <w:p w14:paraId="439B1E49" w14:textId="284032E9" w:rsidR="003E1A42" w:rsidRPr="007E33DB" w:rsidRDefault="003E1A42" w:rsidP="003E1A42">
      <w:pPr>
        <w:spacing w:before="240" w:after="120" w:line="276" w:lineRule="auto"/>
        <w:ind w:left="714"/>
        <w:contextualSpacing/>
        <w:rPr>
          <w:rFonts w:ascii="Arial" w:eastAsia="Calibri" w:hAnsi="Arial" w:cs="Arial"/>
        </w:rPr>
      </w:pPr>
      <w:r w:rsidRPr="00AC09B7">
        <w:rPr>
          <w:rFonts w:ascii="Arial" w:eastAsia="Calibri" w:hAnsi="Arial" w:cs="Arial"/>
        </w:rPr>
        <w:t xml:space="preserve">E-mail: </w:t>
      </w:r>
      <w:r w:rsidR="00AC09B7" w:rsidRPr="00AC09B7">
        <w:rPr>
          <w:rFonts w:ascii="Arial" w:eastAsia="Calibri" w:hAnsi="Arial" w:cs="Arial"/>
        </w:rPr>
        <w:t>elazigmuzesi@kultur.gov.tr</w:t>
      </w:r>
    </w:p>
    <w:p w14:paraId="30E5A6FE"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lastRenderedPageBreak/>
        <w:t>The site and its vicinity will be secured 24 hours a day against damage or loss, until inspection by the authority.</w:t>
      </w:r>
    </w:p>
    <w:p w14:paraId="75443B42"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The E&amp;S Expert will fill up a “Chance Find Report Form” for each confirmed chance find and inform the Project Manager about the date that the construction work can resume, which is determined by the authorities concerning the conservation of the heritage.</w:t>
      </w:r>
    </w:p>
    <w:p w14:paraId="55A23CC6"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Further steps to be followed and proper plan to be implemented for the management of the finds (Changes in the layout, conservation, preservation, restoration and salvage) will be decided and reported in writing by the authorities in charge.</w:t>
      </w:r>
    </w:p>
    <w:p w14:paraId="4C02640D"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Photographs of the potential artifacts that are likely to be encountered in the construction site are presented in the following pages to be used during the training of the relevant staff.</w:t>
      </w:r>
    </w:p>
    <w:p w14:paraId="12C524B0" w14:textId="77777777" w:rsidR="003E1A42" w:rsidRPr="007E33DB" w:rsidRDefault="003E1A42" w:rsidP="003E1A42">
      <w:pPr>
        <w:overflowPunct w:val="0"/>
        <w:autoSpaceDE w:val="0"/>
        <w:autoSpaceDN w:val="0"/>
        <w:adjustRightInd w:val="0"/>
        <w:spacing w:before="240" w:after="120" w:line="276" w:lineRule="auto"/>
        <w:contextualSpacing/>
        <w:textAlignment w:val="baseline"/>
        <w:rPr>
          <w:rFonts w:ascii="Arial" w:eastAsia="Calibri" w:hAnsi="Arial" w:cs="Arial"/>
        </w:rPr>
      </w:pPr>
    </w:p>
    <w:p w14:paraId="301D1EDF"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17" w:name="_Toc25579446"/>
      <w:r w:rsidRPr="00AB27CB">
        <w:rPr>
          <w:rFonts w:ascii="Arial" w:eastAsia="Batang" w:hAnsi="Arial" w:cs="Arial"/>
          <w:b/>
          <w:bCs/>
        </w:rPr>
        <w:t>Verification and Monitoring</w:t>
      </w:r>
      <w:bookmarkEnd w:id="17"/>
    </w:p>
    <w:p w14:paraId="68362DEC" w14:textId="77777777" w:rsidR="003E1A42" w:rsidRPr="007E33DB" w:rsidRDefault="003E1A42" w:rsidP="003E1A42">
      <w:pPr>
        <w:spacing w:before="240" w:after="120" w:line="276" w:lineRule="auto"/>
        <w:ind w:left="57" w:right="57"/>
        <w:rPr>
          <w:rFonts w:ascii="Arial" w:eastAsia="Batang" w:hAnsi="Arial" w:cs="Arial"/>
        </w:rPr>
      </w:pPr>
      <w:r w:rsidRPr="007E33DB">
        <w:rPr>
          <w:rFonts w:ascii="Arial" w:eastAsia="Batang" w:hAnsi="Arial" w:cs="Arial"/>
        </w:rPr>
        <w:t>E&amp;S Expert</w:t>
      </w:r>
      <w:r>
        <w:rPr>
          <w:rFonts w:ascii="Arial" w:eastAsia="Batang" w:hAnsi="Arial" w:cs="Arial"/>
        </w:rPr>
        <w:t>/s</w:t>
      </w:r>
      <w:r w:rsidRPr="007E33DB">
        <w:rPr>
          <w:rFonts w:ascii="Arial" w:eastAsia="Batang" w:hAnsi="Arial" w:cs="Arial"/>
        </w:rPr>
        <w:t xml:space="preserve"> will record all cases of archaeological chance finds. He/she will fill up a “Chance Find Reporting Form” for each chance find confirmed by the authority and maintain copies in a logbook. A sample of a reporting form which can be used to record chance finds is included below. The chance find logbook will be summarized on an annual basis and records included in semi-annual monitoring reports to verify that correct management procedures have been followed. Action items will be taken in cases of non-adherence to this CFP.</w:t>
      </w:r>
    </w:p>
    <w:p w14:paraId="018C9992" w14:textId="77777777" w:rsidR="003E1A42" w:rsidRPr="007E33DB" w:rsidRDefault="003E1A42" w:rsidP="003E1A42">
      <w:pPr>
        <w:spacing w:before="240" w:after="120" w:line="276" w:lineRule="auto"/>
        <w:ind w:left="57" w:right="57"/>
        <w:rPr>
          <w:rFonts w:ascii="Arial" w:eastAsia="Batang" w:hAnsi="Arial" w:cs="Arial"/>
        </w:rPr>
      </w:pPr>
    </w:p>
    <w:p w14:paraId="09EC198F" w14:textId="77777777" w:rsidR="003E1A42" w:rsidRPr="00F027FD"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Reporting</w:t>
      </w:r>
    </w:p>
    <w:p w14:paraId="419D3A2C" w14:textId="324FB726" w:rsidR="003E1A42" w:rsidRPr="007E33DB" w:rsidRDefault="003E1A42" w:rsidP="003E1A42">
      <w:pPr>
        <w:spacing w:before="240" w:after="120"/>
        <w:rPr>
          <w:rFonts w:ascii="Arial" w:eastAsia="MS Gothic" w:hAnsi="Arial" w:cs="Arial"/>
          <w:bCs/>
          <w:lang w:eastAsia="zh-CN"/>
        </w:rPr>
      </w:pPr>
      <w:r w:rsidRPr="00462384">
        <w:rPr>
          <w:rFonts w:ascii="Arial" w:eastAsia="MS Gothic" w:hAnsi="Arial" w:cs="Arial"/>
          <w:bCs/>
          <w:lang w:eastAsia="zh-CN"/>
        </w:rPr>
        <w:t xml:space="preserve">Contractor will comply with reporting requirements including chance finds defined in site-specific ESMP (contractor will develop monthly and quarterly monitoring reports and submit to </w:t>
      </w:r>
      <w:r w:rsidR="003B7B9E" w:rsidRPr="00462384">
        <w:rPr>
          <w:rFonts w:ascii="Arial" w:eastAsia="MS Gothic" w:hAnsi="Arial" w:cs="Arial"/>
          <w:bCs/>
          <w:lang w:eastAsia="zh-CN"/>
        </w:rPr>
        <w:t>Kovancılar</w:t>
      </w:r>
      <w:r w:rsidRPr="00462384">
        <w:rPr>
          <w:rFonts w:ascii="Arial" w:eastAsia="MS Gothic" w:hAnsi="Arial" w:cs="Arial"/>
          <w:bCs/>
          <w:lang w:eastAsia="zh-CN"/>
        </w:rPr>
        <w:t xml:space="preserve"> Municipality through supervision consultant; </w:t>
      </w:r>
      <w:r w:rsidR="00655A92" w:rsidRPr="00462384">
        <w:rPr>
          <w:rFonts w:ascii="Arial" w:eastAsia="MS Gothic" w:hAnsi="Arial" w:cs="Arial"/>
          <w:bCs/>
          <w:lang w:eastAsia="zh-CN"/>
        </w:rPr>
        <w:t>Kovancılar</w:t>
      </w:r>
      <w:r w:rsidRPr="00462384">
        <w:rPr>
          <w:rFonts w:ascii="Arial" w:eastAsia="MS Gothic" w:hAnsi="Arial" w:cs="Arial"/>
          <w:bCs/>
          <w:lang w:eastAsia="zh-CN"/>
        </w:rPr>
        <w:t xml:space="preserve"> Municipality will examine submit the reports to ILBANK quarterly (and monthly if requested by ILBANK); ILBANK will inform the World Bank by providing regular semi-annual monitoring reports.</w:t>
      </w:r>
    </w:p>
    <w:p w14:paraId="47CD8A4E" w14:textId="77777777" w:rsidR="003E1A42" w:rsidRPr="007E33DB" w:rsidRDefault="003E1A42" w:rsidP="003E1A42">
      <w:pPr>
        <w:spacing w:before="240" w:after="120"/>
        <w:rPr>
          <w:rFonts w:ascii="Arial" w:eastAsia="MS Gothic" w:hAnsi="Arial" w:cs="Arial"/>
          <w:bCs/>
          <w:lang w:eastAsia="zh-CN"/>
        </w:rPr>
      </w:pPr>
    </w:p>
    <w:p w14:paraId="333FAC1A" w14:textId="77777777" w:rsidR="003E1A42" w:rsidRPr="007E33DB" w:rsidRDefault="003E1A42" w:rsidP="003E1A42">
      <w:pPr>
        <w:spacing w:before="240" w:after="120"/>
        <w:rPr>
          <w:rFonts w:ascii="Arial" w:eastAsia="MS Gothic" w:hAnsi="Arial" w:cs="Arial"/>
          <w:bCs/>
          <w:lang w:eastAsia="zh-CN"/>
        </w:rPr>
      </w:pPr>
    </w:p>
    <w:p w14:paraId="2CBA2C26" w14:textId="77777777" w:rsidR="003E1A42" w:rsidRPr="007E33DB" w:rsidRDefault="003E1A42" w:rsidP="003E1A42">
      <w:pPr>
        <w:spacing w:before="240" w:after="120"/>
        <w:rPr>
          <w:rFonts w:ascii="Arial" w:eastAsia="MS Gothic" w:hAnsi="Arial" w:cs="Arial"/>
          <w:bCs/>
          <w:lang w:eastAsia="zh-CN"/>
        </w:rPr>
        <w:sectPr w:rsidR="003E1A42" w:rsidRPr="007E33DB" w:rsidSect="003E1A42">
          <w:headerReference w:type="even" r:id="rId42"/>
          <w:headerReference w:type="default" r:id="rId43"/>
          <w:footerReference w:type="even" r:id="rId44"/>
          <w:footerReference w:type="default" r:id="rId45"/>
          <w:headerReference w:type="first" r:id="rId46"/>
          <w:footerReference w:type="first" r:id="rId47"/>
          <w:pgSz w:w="11906" w:h="16838"/>
          <w:pgMar w:top="1417" w:right="1417" w:bottom="1417" w:left="1417" w:header="708" w:footer="708" w:gutter="0"/>
          <w:cols w:space="708"/>
          <w:titlePg/>
          <w:docGrid w:linePitch="360"/>
        </w:sectPr>
      </w:pPr>
    </w:p>
    <w:tbl>
      <w:tblPr>
        <w:tblW w:w="93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1986"/>
        <w:gridCol w:w="1227"/>
        <w:gridCol w:w="3174"/>
      </w:tblGrid>
      <w:tr w:rsidR="003E1A42" w:rsidRPr="007E33DB" w14:paraId="63152324" w14:textId="77777777" w:rsidTr="00AB27CB">
        <w:trPr>
          <w:trHeight w:val="698"/>
        </w:trPr>
        <w:tc>
          <w:tcPr>
            <w:tcW w:w="9301" w:type="dxa"/>
            <w:gridSpan w:val="4"/>
            <w:shd w:val="clear" w:color="auto" w:fill="DEEAF6" w:themeFill="accent5" w:themeFillTint="33"/>
          </w:tcPr>
          <w:p w14:paraId="7D3C8B50" w14:textId="7F7CF3D2" w:rsidR="003E1A42" w:rsidRDefault="00462384" w:rsidP="00AB27CB">
            <w:pPr>
              <w:pStyle w:val="Altyaz"/>
              <w:spacing w:before="0" w:after="0" w:line="276" w:lineRule="auto"/>
              <w:ind w:left="0" w:right="-23"/>
              <w:jc w:val="center"/>
              <w:rPr>
                <w:rFonts w:ascii="Arial" w:eastAsia="Calibri" w:hAnsi="Arial" w:cs="Arial"/>
                <w:sz w:val="24"/>
                <w:szCs w:val="24"/>
              </w:rPr>
            </w:pPr>
            <w:bookmarkStart w:id="20" w:name="_Hlk25331762"/>
            <w:r>
              <w:rPr>
                <w:rFonts w:ascii="Arial" w:eastAsia="Calibri" w:hAnsi="Arial" w:cs="Arial"/>
                <w:sz w:val="24"/>
                <w:szCs w:val="24"/>
              </w:rPr>
              <w:lastRenderedPageBreak/>
              <w:t>Kovancılar</w:t>
            </w:r>
            <w:r w:rsidR="003E1A42">
              <w:rPr>
                <w:rFonts w:ascii="Arial" w:eastAsia="Calibri" w:hAnsi="Arial" w:cs="Arial"/>
                <w:sz w:val="24"/>
                <w:szCs w:val="24"/>
              </w:rPr>
              <w:t xml:space="preserve"> </w:t>
            </w:r>
            <w:r w:rsidRPr="00462384">
              <w:rPr>
                <w:rFonts w:ascii="Arial" w:eastAsia="Calibri" w:hAnsi="Arial" w:cs="Arial"/>
                <w:sz w:val="24"/>
                <w:szCs w:val="24"/>
              </w:rPr>
              <w:t xml:space="preserve">Municipality </w:t>
            </w:r>
            <w:r w:rsidR="003E1A42">
              <w:rPr>
                <w:rFonts w:ascii="Arial" w:eastAsia="Calibri" w:hAnsi="Arial" w:cs="Arial"/>
                <w:sz w:val="24"/>
                <w:szCs w:val="24"/>
              </w:rPr>
              <w:t>Subproject</w:t>
            </w:r>
          </w:p>
          <w:p w14:paraId="16B97047" w14:textId="77777777" w:rsidR="003E1A42" w:rsidRPr="007E33DB" w:rsidRDefault="003E1A42" w:rsidP="00AB27CB">
            <w:pPr>
              <w:pStyle w:val="Altyaz"/>
              <w:spacing w:before="0" w:after="0" w:line="276" w:lineRule="auto"/>
              <w:ind w:left="0" w:right="-23"/>
              <w:jc w:val="center"/>
              <w:rPr>
                <w:rFonts w:ascii="Arial" w:hAnsi="Arial" w:cs="Arial"/>
                <w:sz w:val="20"/>
                <w:szCs w:val="24"/>
                <w:lang w:val="tr-TR" w:eastAsia="tr-TR" w:bidi="tr-TR"/>
              </w:rPr>
            </w:pPr>
            <w:r w:rsidRPr="007E33DB">
              <w:rPr>
                <w:rFonts w:ascii="Arial" w:hAnsi="Arial" w:cs="Arial"/>
                <w:sz w:val="20"/>
                <w:szCs w:val="24"/>
                <w:lang w:val="tr-TR" w:eastAsia="tr-TR" w:bidi="tr-TR"/>
              </w:rPr>
              <w:t>Chance Find Reporting Form</w:t>
            </w:r>
            <w:bookmarkEnd w:id="20"/>
          </w:p>
        </w:tc>
      </w:tr>
      <w:tr w:rsidR="003E1A42" w:rsidRPr="007E33DB" w14:paraId="2B821261" w14:textId="77777777" w:rsidTr="00AB27CB">
        <w:trPr>
          <w:trHeight w:val="262"/>
        </w:trPr>
        <w:tc>
          <w:tcPr>
            <w:tcW w:w="9301" w:type="dxa"/>
            <w:gridSpan w:val="4"/>
            <w:shd w:val="clear" w:color="auto" w:fill="DEEAF6" w:themeFill="accent5" w:themeFillTint="33"/>
          </w:tcPr>
          <w:p w14:paraId="3CF203A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REGISTRATION</w:t>
            </w:r>
          </w:p>
        </w:tc>
      </w:tr>
      <w:tr w:rsidR="003E1A42" w:rsidRPr="007E33DB" w14:paraId="1F44F64C" w14:textId="77777777" w:rsidTr="00AB27CB">
        <w:trPr>
          <w:trHeight w:val="337"/>
        </w:trPr>
        <w:tc>
          <w:tcPr>
            <w:tcW w:w="9301" w:type="dxa"/>
            <w:gridSpan w:val="4"/>
          </w:tcPr>
          <w:p w14:paraId="3807D361"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Name of recorder:</w:t>
            </w:r>
          </w:p>
        </w:tc>
      </w:tr>
      <w:tr w:rsidR="003E1A42" w:rsidRPr="007E33DB" w14:paraId="0BC90772" w14:textId="77777777" w:rsidTr="00AB27CB">
        <w:trPr>
          <w:trHeight w:val="340"/>
        </w:trPr>
        <w:tc>
          <w:tcPr>
            <w:tcW w:w="9301" w:type="dxa"/>
            <w:gridSpan w:val="4"/>
          </w:tcPr>
          <w:p w14:paraId="33A99515"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Date and time of discovery:</w:t>
            </w:r>
          </w:p>
        </w:tc>
      </w:tr>
      <w:tr w:rsidR="003E1A42" w:rsidRPr="007E33DB" w14:paraId="10BF1B6D" w14:textId="77777777" w:rsidTr="00AB27CB">
        <w:trPr>
          <w:trHeight w:val="445"/>
        </w:trPr>
        <w:tc>
          <w:tcPr>
            <w:tcW w:w="2914" w:type="dxa"/>
            <w:vMerge w:val="restart"/>
          </w:tcPr>
          <w:p w14:paraId="3A2F587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Site Name:</w:t>
            </w:r>
          </w:p>
        </w:tc>
        <w:tc>
          <w:tcPr>
            <w:tcW w:w="6386" w:type="dxa"/>
            <w:gridSpan w:val="3"/>
          </w:tcPr>
          <w:p w14:paraId="45617B9C" w14:textId="77777777" w:rsidR="003E1A42" w:rsidRPr="007E33DB" w:rsidRDefault="003E1A42" w:rsidP="00AB27CB">
            <w:pPr>
              <w:widowControl w:val="0"/>
              <w:autoSpaceDE w:val="0"/>
              <w:autoSpaceDN w:val="0"/>
              <w:spacing w:line="276" w:lineRule="auto"/>
              <w:ind w:left="2471" w:right="2070" w:firstLine="120"/>
              <w:rPr>
                <w:rFonts w:ascii="Arial" w:eastAsia="Calibri" w:hAnsi="Arial" w:cs="Arial"/>
                <w:b/>
                <w:lang w:val="tr-TR" w:eastAsia="tr-TR" w:bidi="tr-TR"/>
              </w:rPr>
            </w:pPr>
            <w:r w:rsidRPr="007E33DB">
              <w:rPr>
                <w:rFonts w:ascii="Arial" w:eastAsia="Calibri" w:hAnsi="Arial" w:cs="Arial"/>
                <w:b/>
                <w:lang w:val="tr-TR" w:eastAsia="tr-TR" w:bidi="tr-TR"/>
              </w:rPr>
              <w:t>Coordinates</w:t>
            </w:r>
          </w:p>
          <w:p w14:paraId="47CFFA38" w14:textId="77777777" w:rsidR="003E1A42" w:rsidRPr="007E33DB" w:rsidRDefault="003E1A42" w:rsidP="00AB27CB">
            <w:pPr>
              <w:widowControl w:val="0"/>
              <w:tabs>
                <w:tab w:val="left" w:pos="5203"/>
              </w:tabs>
              <w:autoSpaceDE w:val="0"/>
              <w:autoSpaceDN w:val="0"/>
              <w:spacing w:line="276" w:lineRule="auto"/>
              <w:ind w:left="1701"/>
              <w:rPr>
                <w:rFonts w:ascii="Arial" w:eastAsia="Calibri" w:hAnsi="Arial" w:cs="Arial"/>
                <w:b/>
                <w:lang w:val="tr-TR" w:eastAsia="tr-TR" w:bidi="tr-TR"/>
              </w:rPr>
            </w:pPr>
            <w:r w:rsidRPr="007E33DB">
              <w:rPr>
                <w:rFonts w:ascii="Arial" w:eastAsia="Calibri" w:hAnsi="Arial" w:cs="Arial"/>
                <w:b/>
                <w:lang w:val="tr-TR" w:eastAsia="tr-TR" w:bidi="tr-TR"/>
              </w:rPr>
              <w:t>X</w:t>
            </w:r>
            <w:r w:rsidRPr="007E33DB">
              <w:rPr>
                <w:rFonts w:ascii="Arial" w:eastAsia="Calibri" w:hAnsi="Arial" w:cs="Arial"/>
                <w:b/>
                <w:lang w:val="tr-TR" w:eastAsia="tr-TR" w:bidi="tr-TR"/>
              </w:rPr>
              <w:tab/>
              <w:t>Y</w:t>
            </w:r>
          </w:p>
        </w:tc>
      </w:tr>
      <w:tr w:rsidR="003E1A42" w:rsidRPr="007E33DB" w14:paraId="13719F6C" w14:textId="77777777" w:rsidTr="00AB27CB">
        <w:trPr>
          <w:trHeight w:val="278"/>
        </w:trPr>
        <w:tc>
          <w:tcPr>
            <w:tcW w:w="2914" w:type="dxa"/>
            <w:vMerge/>
            <w:tcBorders>
              <w:top w:val="nil"/>
            </w:tcBorders>
          </w:tcPr>
          <w:p w14:paraId="0E8BD95A" w14:textId="77777777" w:rsidR="003E1A42" w:rsidRPr="007E33DB" w:rsidRDefault="003E1A42" w:rsidP="00AB27CB">
            <w:pPr>
              <w:overflowPunct w:val="0"/>
              <w:autoSpaceDE w:val="0"/>
              <w:autoSpaceDN w:val="0"/>
              <w:adjustRightInd w:val="0"/>
              <w:spacing w:line="276" w:lineRule="auto"/>
              <w:textAlignment w:val="baseline"/>
              <w:rPr>
                <w:rFonts w:ascii="Arial" w:eastAsia="Batang" w:hAnsi="Arial" w:cs="Arial"/>
                <w:lang w:val="en-GB"/>
              </w:rPr>
            </w:pPr>
          </w:p>
        </w:tc>
        <w:tc>
          <w:tcPr>
            <w:tcW w:w="3213" w:type="dxa"/>
            <w:gridSpan w:val="2"/>
          </w:tcPr>
          <w:p w14:paraId="261E0061"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c>
          <w:tcPr>
            <w:tcW w:w="3173" w:type="dxa"/>
          </w:tcPr>
          <w:p w14:paraId="680142EE" w14:textId="77777777" w:rsidR="003E1A42" w:rsidRPr="007E33DB" w:rsidRDefault="003E1A42" w:rsidP="00AB27CB">
            <w:pPr>
              <w:widowControl w:val="0"/>
              <w:autoSpaceDE w:val="0"/>
              <w:autoSpaceDN w:val="0"/>
              <w:spacing w:line="276" w:lineRule="auto"/>
              <w:rPr>
                <w:rFonts w:ascii="Arial" w:eastAsia="Calibri" w:hAnsi="Arial" w:cs="Arial"/>
                <w:lang w:val="tr-TR" w:eastAsia="tr-TR" w:bidi="tr-TR"/>
              </w:rPr>
            </w:pPr>
          </w:p>
        </w:tc>
      </w:tr>
      <w:tr w:rsidR="003E1A42" w:rsidRPr="007E33DB" w14:paraId="06356402" w14:textId="77777777" w:rsidTr="00AB27CB">
        <w:trPr>
          <w:trHeight w:val="471"/>
        </w:trPr>
        <w:tc>
          <w:tcPr>
            <w:tcW w:w="9301" w:type="dxa"/>
            <w:gridSpan w:val="4"/>
          </w:tcPr>
          <w:p w14:paraId="08FDA87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Description of find:</w:t>
            </w:r>
          </w:p>
        </w:tc>
      </w:tr>
      <w:tr w:rsidR="003E1A42" w:rsidRPr="007E33DB" w14:paraId="43A13FA8" w14:textId="77777777" w:rsidTr="00AB27CB">
        <w:trPr>
          <w:trHeight w:val="2487"/>
        </w:trPr>
        <w:tc>
          <w:tcPr>
            <w:tcW w:w="9301" w:type="dxa"/>
            <w:gridSpan w:val="4"/>
          </w:tcPr>
          <w:p w14:paraId="494A54B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Photograph:</w:t>
            </w:r>
          </w:p>
        </w:tc>
      </w:tr>
      <w:tr w:rsidR="003E1A42" w:rsidRPr="007E33DB" w14:paraId="445BB209" w14:textId="77777777" w:rsidTr="00AB27CB">
        <w:trPr>
          <w:trHeight w:val="379"/>
        </w:trPr>
        <w:tc>
          <w:tcPr>
            <w:tcW w:w="9301" w:type="dxa"/>
            <w:gridSpan w:val="4"/>
          </w:tcPr>
          <w:p w14:paraId="1C13F2F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Estimated weight and dimensions:</w:t>
            </w:r>
          </w:p>
        </w:tc>
      </w:tr>
      <w:tr w:rsidR="003E1A42" w:rsidRPr="007E33DB" w14:paraId="3725ED7E" w14:textId="77777777" w:rsidTr="00AB27CB">
        <w:trPr>
          <w:trHeight w:val="248"/>
        </w:trPr>
        <w:tc>
          <w:tcPr>
            <w:tcW w:w="9301" w:type="dxa"/>
            <w:gridSpan w:val="4"/>
            <w:shd w:val="clear" w:color="auto" w:fill="DEEAF6" w:themeFill="accent5" w:themeFillTint="33"/>
          </w:tcPr>
          <w:p w14:paraId="0CC9DCB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CONTACT PERSON</w:t>
            </w:r>
          </w:p>
        </w:tc>
      </w:tr>
      <w:tr w:rsidR="003E1A42" w:rsidRPr="007E33DB" w14:paraId="4872DC22" w14:textId="77777777" w:rsidTr="00AB27CB">
        <w:trPr>
          <w:trHeight w:val="340"/>
        </w:trPr>
        <w:tc>
          <w:tcPr>
            <w:tcW w:w="9301" w:type="dxa"/>
            <w:gridSpan w:val="4"/>
          </w:tcPr>
          <w:p w14:paraId="4514C268"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Name/Title/Duty:</w:t>
            </w:r>
          </w:p>
        </w:tc>
      </w:tr>
      <w:tr w:rsidR="003E1A42" w:rsidRPr="007E33DB" w14:paraId="6DA6E964" w14:textId="77777777" w:rsidTr="00AB27CB">
        <w:trPr>
          <w:trHeight w:val="337"/>
        </w:trPr>
        <w:tc>
          <w:tcPr>
            <w:tcW w:w="9301" w:type="dxa"/>
            <w:gridSpan w:val="4"/>
          </w:tcPr>
          <w:p w14:paraId="7973E1B6"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Date and Time:</w:t>
            </w:r>
          </w:p>
        </w:tc>
      </w:tr>
      <w:tr w:rsidR="003E1A42" w:rsidRPr="007E33DB" w14:paraId="446F7408" w14:textId="77777777" w:rsidTr="00AB27CB">
        <w:trPr>
          <w:trHeight w:val="337"/>
        </w:trPr>
        <w:tc>
          <w:tcPr>
            <w:tcW w:w="9301" w:type="dxa"/>
            <w:gridSpan w:val="4"/>
          </w:tcPr>
          <w:p w14:paraId="37549F49"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Contact information:</w:t>
            </w:r>
          </w:p>
        </w:tc>
      </w:tr>
      <w:tr w:rsidR="003E1A42" w:rsidRPr="007E33DB" w14:paraId="1773A711" w14:textId="77777777" w:rsidTr="00AB27CB">
        <w:trPr>
          <w:trHeight w:val="836"/>
        </w:trPr>
        <w:tc>
          <w:tcPr>
            <w:tcW w:w="9301" w:type="dxa"/>
            <w:gridSpan w:val="4"/>
          </w:tcPr>
          <w:p w14:paraId="02C33FCF"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Details of conversation:</w:t>
            </w:r>
          </w:p>
        </w:tc>
      </w:tr>
      <w:tr w:rsidR="003E1A42" w:rsidRPr="007E33DB" w14:paraId="1A6A7718" w14:textId="77777777" w:rsidTr="00AB27CB">
        <w:trPr>
          <w:trHeight w:val="270"/>
        </w:trPr>
        <w:tc>
          <w:tcPr>
            <w:tcW w:w="9301" w:type="dxa"/>
            <w:gridSpan w:val="4"/>
            <w:shd w:val="clear" w:color="auto" w:fill="DEEAF6" w:themeFill="accent5" w:themeFillTint="33"/>
          </w:tcPr>
          <w:p w14:paraId="4ADCF9DD"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DE</w:t>
            </w:r>
            <w:r w:rsidRPr="007E33DB">
              <w:rPr>
                <w:rFonts w:ascii="Arial" w:eastAsia="Calibri" w:hAnsi="Arial" w:cs="Arial"/>
                <w:b/>
                <w:shd w:val="clear" w:color="auto" w:fill="DEEAF6" w:themeFill="accent5" w:themeFillTint="33"/>
                <w:lang w:val="tr-TR" w:eastAsia="tr-TR" w:bidi="tr-TR"/>
              </w:rPr>
              <w:t>CISIONS</w:t>
            </w:r>
          </w:p>
        </w:tc>
      </w:tr>
      <w:tr w:rsidR="003E1A42" w:rsidRPr="007E33DB" w14:paraId="7B69DE74" w14:textId="77777777" w:rsidTr="00AB27CB">
        <w:trPr>
          <w:trHeight w:val="728"/>
        </w:trPr>
        <w:tc>
          <w:tcPr>
            <w:tcW w:w="9301" w:type="dxa"/>
            <w:gridSpan w:val="4"/>
          </w:tcPr>
          <w:p w14:paraId="0167851A"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Any protection measures to be implemented:</w:t>
            </w:r>
          </w:p>
        </w:tc>
      </w:tr>
      <w:tr w:rsidR="003E1A42" w:rsidRPr="007E33DB" w14:paraId="28AF3584" w14:textId="77777777" w:rsidTr="00AB27CB">
        <w:trPr>
          <w:trHeight w:val="575"/>
        </w:trPr>
        <w:tc>
          <w:tcPr>
            <w:tcW w:w="9301" w:type="dxa"/>
            <w:gridSpan w:val="4"/>
          </w:tcPr>
          <w:p w14:paraId="27880832" w14:textId="77777777" w:rsidR="003E1A42" w:rsidRPr="007E33DB" w:rsidRDefault="003E1A42" w:rsidP="00AB27CB">
            <w:pPr>
              <w:widowControl w:val="0"/>
              <w:autoSpaceDE w:val="0"/>
              <w:autoSpaceDN w:val="0"/>
              <w:spacing w:line="276" w:lineRule="auto"/>
              <w:ind w:left="107"/>
              <w:rPr>
                <w:rFonts w:ascii="Arial" w:eastAsia="Calibri" w:hAnsi="Arial" w:cs="Arial"/>
                <w:lang w:val="tr-TR" w:eastAsia="tr-TR" w:bidi="tr-TR"/>
              </w:rPr>
            </w:pPr>
            <w:r w:rsidRPr="007E33DB">
              <w:rPr>
                <w:rFonts w:ascii="Arial" w:eastAsia="Calibri" w:hAnsi="Arial" w:cs="Arial"/>
                <w:b/>
                <w:lang w:val="tr-TR" w:eastAsia="tr-TR" w:bidi="tr-TR"/>
              </w:rPr>
              <w:t xml:space="preserve">Movable or immovable: </w:t>
            </w:r>
            <w:r w:rsidRPr="007E33DB">
              <w:rPr>
                <w:rFonts w:ascii="Arial" w:eastAsia="Calibri" w:hAnsi="Arial" w:cs="Arial"/>
                <w:color w:val="585858"/>
                <w:lang w:val="tr-TR" w:eastAsia="tr-TR" w:bidi="tr-TR"/>
              </w:rPr>
              <w:t>If moved, please specify the new location.</w:t>
            </w:r>
          </w:p>
        </w:tc>
      </w:tr>
      <w:tr w:rsidR="003E1A42" w:rsidRPr="007E33DB" w14:paraId="20EBA1F8" w14:textId="77777777" w:rsidTr="00AB27CB">
        <w:trPr>
          <w:trHeight w:val="1016"/>
        </w:trPr>
        <w:tc>
          <w:tcPr>
            <w:tcW w:w="9301" w:type="dxa"/>
            <w:gridSpan w:val="4"/>
          </w:tcPr>
          <w:p w14:paraId="64A4CA24"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Further actions required:</w:t>
            </w:r>
          </w:p>
        </w:tc>
      </w:tr>
      <w:tr w:rsidR="003E1A42" w:rsidRPr="007E33DB" w14:paraId="52D22EDB" w14:textId="77777777" w:rsidTr="00AB27CB">
        <w:trPr>
          <w:trHeight w:val="425"/>
        </w:trPr>
        <w:tc>
          <w:tcPr>
            <w:tcW w:w="9301" w:type="dxa"/>
            <w:gridSpan w:val="4"/>
          </w:tcPr>
          <w:p w14:paraId="0AB1673C"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Recommence date and time:</w:t>
            </w:r>
          </w:p>
        </w:tc>
      </w:tr>
      <w:tr w:rsidR="003E1A42" w:rsidRPr="007E33DB" w14:paraId="461D02B8" w14:textId="77777777" w:rsidTr="00AB27CB">
        <w:trPr>
          <w:trHeight w:val="967"/>
        </w:trPr>
        <w:tc>
          <w:tcPr>
            <w:tcW w:w="9301" w:type="dxa"/>
            <w:gridSpan w:val="4"/>
          </w:tcPr>
          <w:p w14:paraId="645C5B07"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Notes:</w:t>
            </w:r>
          </w:p>
        </w:tc>
      </w:tr>
      <w:tr w:rsidR="003E1A42" w:rsidRPr="007E33DB" w14:paraId="6ECE315B" w14:textId="77777777" w:rsidTr="00AB27CB">
        <w:trPr>
          <w:trHeight w:val="321"/>
        </w:trPr>
        <w:tc>
          <w:tcPr>
            <w:tcW w:w="9301" w:type="dxa"/>
            <w:gridSpan w:val="4"/>
            <w:shd w:val="clear" w:color="auto" w:fill="DEEAF6" w:themeFill="accent5" w:themeFillTint="33"/>
          </w:tcPr>
          <w:p w14:paraId="61FE2B40"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S</w:t>
            </w:r>
            <w:r w:rsidRPr="007E33DB">
              <w:rPr>
                <w:rFonts w:ascii="Arial" w:eastAsia="Calibri" w:hAnsi="Arial" w:cs="Arial"/>
                <w:b/>
                <w:shd w:val="clear" w:color="auto" w:fill="DEEAF6" w:themeFill="accent5" w:themeFillTint="33"/>
                <w:lang w:val="tr-TR" w:eastAsia="tr-TR" w:bidi="tr-TR"/>
              </w:rPr>
              <w:t>UBMISSION</w:t>
            </w:r>
          </w:p>
        </w:tc>
      </w:tr>
      <w:tr w:rsidR="003E1A42" w:rsidRPr="007E33DB" w14:paraId="0C1B5DE6" w14:textId="77777777" w:rsidTr="00AB27CB">
        <w:trPr>
          <w:trHeight w:val="58"/>
        </w:trPr>
        <w:tc>
          <w:tcPr>
            <w:tcW w:w="4900" w:type="dxa"/>
            <w:gridSpan w:val="2"/>
          </w:tcPr>
          <w:p w14:paraId="77485A9B" w14:textId="77777777" w:rsidR="003E1A42" w:rsidRPr="007E33DB" w:rsidRDefault="003E1A42" w:rsidP="00AB27CB">
            <w:pPr>
              <w:widowControl w:val="0"/>
              <w:autoSpaceDE w:val="0"/>
              <w:autoSpaceDN w:val="0"/>
              <w:spacing w:line="276" w:lineRule="auto"/>
              <w:ind w:left="107"/>
              <w:rPr>
                <w:rFonts w:ascii="Arial" w:eastAsia="Calibri" w:hAnsi="Arial" w:cs="Arial"/>
                <w:b/>
                <w:lang w:val="tr-TR" w:eastAsia="tr-TR" w:bidi="tr-TR"/>
              </w:rPr>
            </w:pPr>
            <w:r w:rsidRPr="007E33DB">
              <w:rPr>
                <w:rFonts w:ascii="Arial" w:eastAsia="Calibri" w:hAnsi="Arial" w:cs="Arial"/>
                <w:b/>
                <w:lang w:val="tr-TR" w:eastAsia="tr-TR" w:bidi="tr-TR"/>
              </w:rPr>
              <w:t>Name:</w:t>
            </w:r>
          </w:p>
        </w:tc>
        <w:tc>
          <w:tcPr>
            <w:tcW w:w="4400" w:type="dxa"/>
            <w:gridSpan w:val="2"/>
          </w:tcPr>
          <w:p w14:paraId="2DC8D18A" w14:textId="77777777" w:rsidR="003E1A42" w:rsidRPr="007E33DB" w:rsidRDefault="003E1A42" w:rsidP="00AB27CB">
            <w:pPr>
              <w:widowControl w:val="0"/>
              <w:autoSpaceDE w:val="0"/>
              <w:autoSpaceDN w:val="0"/>
              <w:spacing w:line="276" w:lineRule="auto"/>
              <w:ind w:left="106"/>
              <w:rPr>
                <w:rFonts w:ascii="Arial" w:eastAsia="Calibri" w:hAnsi="Arial" w:cs="Arial"/>
                <w:b/>
                <w:lang w:val="tr-TR" w:eastAsia="tr-TR" w:bidi="tr-TR"/>
              </w:rPr>
            </w:pPr>
            <w:r w:rsidRPr="007E33DB">
              <w:rPr>
                <w:rFonts w:ascii="Arial" w:eastAsia="Calibri" w:hAnsi="Arial" w:cs="Arial"/>
                <w:b/>
                <w:lang w:val="tr-TR" w:eastAsia="tr-TR" w:bidi="tr-TR"/>
              </w:rPr>
              <w:t>Date:</w:t>
            </w:r>
          </w:p>
        </w:tc>
      </w:tr>
    </w:tbl>
    <w:p w14:paraId="0B225312" w14:textId="77777777" w:rsidR="003E1A42" w:rsidRDefault="003E1A42" w:rsidP="003E1A42"/>
    <w:p w14:paraId="50C53EFF" w14:textId="77777777" w:rsidR="003E1A42" w:rsidRDefault="003E1A42" w:rsidP="003E1A42"/>
    <w:p w14:paraId="31869841" w14:textId="77777777" w:rsidR="003E1A42" w:rsidRPr="003E1A42" w:rsidRDefault="003E1A42" w:rsidP="00AB27CB"/>
    <w:p w14:paraId="3586CB84" w14:textId="233AE1D8" w:rsidR="00A17F39" w:rsidRDefault="00A17F39">
      <w:pPr>
        <w:spacing w:after="160" w:line="259" w:lineRule="auto"/>
        <w:rPr>
          <w:rFonts w:ascii="Arial" w:hAnsi="Arial" w:cs="Arial"/>
          <w:b/>
          <w:bCs/>
        </w:rPr>
      </w:pPr>
      <w:r>
        <w:rPr>
          <w:rFonts w:ascii="Arial" w:hAnsi="Arial" w:cs="Arial"/>
          <w:b/>
          <w:bCs/>
        </w:rPr>
        <w:br w:type="page"/>
      </w:r>
    </w:p>
    <w:p w14:paraId="15D67DCE" w14:textId="15835620" w:rsidR="00FC77CD" w:rsidRPr="00FC77CD" w:rsidRDefault="00FC77CD" w:rsidP="00FC77CD">
      <w:pPr>
        <w:pStyle w:val="Balk2"/>
        <w:ind w:left="0"/>
      </w:pPr>
      <w:bookmarkStart w:id="21" w:name="_Ref197505989"/>
      <w:r w:rsidRPr="00FC77CD">
        <w:lastRenderedPageBreak/>
        <w:t>A</w:t>
      </w:r>
      <w:r w:rsidR="00135747">
        <w:t>nnex</w:t>
      </w:r>
      <w:r w:rsidRPr="00FC77CD">
        <w:t>-</w:t>
      </w:r>
      <w:r w:rsidR="00007BC8">
        <w:t>10</w:t>
      </w:r>
      <w:r w:rsidRPr="00FC77CD">
        <w:t>. Change Notification Form</w:t>
      </w:r>
      <w:bookmarkEnd w:id="21"/>
    </w:p>
    <w:tbl>
      <w:tblPr>
        <w:tblStyle w:val="TabloKlavuzu"/>
        <w:tblW w:w="5000" w:type="pct"/>
        <w:tblLook w:val="04A0" w:firstRow="1" w:lastRow="0" w:firstColumn="1" w:lastColumn="0" w:noHBand="0" w:noVBand="1"/>
      </w:tblPr>
      <w:tblGrid>
        <w:gridCol w:w="4917"/>
        <w:gridCol w:w="466"/>
        <w:gridCol w:w="3679"/>
      </w:tblGrid>
      <w:tr w:rsidR="00A17F39" w:rsidRPr="00B32B0D" w14:paraId="29D08556" w14:textId="77777777" w:rsidTr="00F31D75">
        <w:trPr>
          <w:trHeight w:val="431"/>
          <w:tblHeader/>
        </w:trPr>
        <w:tc>
          <w:tcPr>
            <w:tcW w:w="5000" w:type="pct"/>
            <w:gridSpan w:val="3"/>
            <w:shd w:val="clear" w:color="auto" w:fill="002060"/>
          </w:tcPr>
          <w:p w14:paraId="42C20F44" w14:textId="77777777" w:rsidR="00A17F39" w:rsidRPr="00B32B0D" w:rsidRDefault="00A17F39" w:rsidP="00F31D75">
            <w:pPr>
              <w:pStyle w:val="ListeParagraf"/>
              <w:spacing w:line="240" w:lineRule="atLeast"/>
              <w:ind w:left="0"/>
              <w:rPr>
                <w:rFonts w:ascii="Arial" w:hAnsi="Arial" w:cs="Arial"/>
                <w:b/>
                <w:bCs/>
                <w:sz w:val="18"/>
                <w:szCs w:val="18"/>
              </w:rPr>
            </w:pPr>
            <w:r w:rsidRPr="00B32B0D">
              <w:rPr>
                <w:rFonts w:ascii="Arial" w:hAnsi="Arial" w:cs="Arial"/>
                <w:b/>
                <w:bCs/>
                <w:color w:val="FFFFFF" w:themeColor="background1"/>
                <w:sz w:val="18"/>
                <w:szCs w:val="18"/>
              </w:rPr>
              <w:t>Change Notification Form</w:t>
            </w:r>
          </w:p>
        </w:tc>
      </w:tr>
      <w:tr w:rsidR="00A17F39" w:rsidRPr="00B32B0D" w14:paraId="5645388E" w14:textId="77777777" w:rsidTr="00F31D75">
        <w:trPr>
          <w:trHeight w:val="486"/>
        </w:trPr>
        <w:tc>
          <w:tcPr>
            <w:tcW w:w="2713" w:type="pct"/>
            <w:vAlign w:val="center"/>
          </w:tcPr>
          <w:p w14:paraId="4586C2A4" w14:textId="641CA290"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Subproject Name</w:t>
            </w:r>
          </w:p>
        </w:tc>
        <w:tc>
          <w:tcPr>
            <w:tcW w:w="2287" w:type="pct"/>
            <w:gridSpan w:val="2"/>
          </w:tcPr>
          <w:p w14:paraId="5DE5DC67" w14:textId="77777777" w:rsidR="00A17F39" w:rsidRPr="00B32B0D" w:rsidRDefault="00A17F39" w:rsidP="00F31D75">
            <w:pPr>
              <w:pStyle w:val="ListeParagraf"/>
              <w:tabs>
                <w:tab w:val="left" w:pos="810"/>
              </w:tabs>
              <w:spacing w:line="240" w:lineRule="atLeast"/>
              <w:ind w:left="0"/>
              <w:rPr>
                <w:rFonts w:ascii="Arial" w:hAnsi="Arial" w:cs="Arial"/>
                <w:sz w:val="18"/>
                <w:szCs w:val="18"/>
              </w:rPr>
            </w:pPr>
          </w:p>
        </w:tc>
      </w:tr>
      <w:tr w:rsidR="00A17F39" w:rsidRPr="00B32B0D" w14:paraId="04275BD2" w14:textId="77777777" w:rsidTr="00F31D75">
        <w:trPr>
          <w:trHeight w:val="486"/>
        </w:trPr>
        <w:tc>
          <w:tcPr>
            <w:tcW w:w="2713" w:type="pct"/>
            <w:vAlign w:val="center"/>
          </w:tcPr>
          <w:p w14:paraId="24D54AE3" w14:textId="39954BE6" w:rsidR="00A17F39" w:rsidRPr="00B32B0D" w:rsidRDefault="00A17F39" w:rsidP="00F31D75">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Location</w:t>
            </w:r>
          </w:p>
        </w:tc>
        <w:tc>
          <w:tcPr>
            <w:tcW w:w="2287" w:type="pct"/>
            <w:gridSpan w:val="2"/>
          </w:tcPr>
          <w:p w14:paraId="25A69ED0"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7DE36560" w14:textId="77777777" w:rsidTr="002D25AE">
        <w:trPr>
          <w:trHeight w:val="166"/>
        </w:trPr>
        <w:tc>
          <w:tcPr>
            <w:tcW w:w="2713" w:type="pct"/>
            <w:vMerge w:val="restart"/>
            <w:vAlign w:val="center"/>
          </w:tcPr>
          <w:p w14:paraId="74FA3AFD"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Phase</w:t>
            </w:r>
          </w:p>
        </w:tc>
        <w:tc>
          <w:tcPr>
            <w:tcW w:w="257" w:type="pct"/>
          </w:tcPr>
          <w:sdt>
            <w:sdtPr>
              <w:rPr>
                <w:rFonts w:ascii="Arial" w:hAnsi="Arial" w:cs="Arial"/>
                <w:sz w:val="18"/>
                <w:szCs w:val="18"/>
              </w:rPr>
              <w:id w:val="-1932648067"/>
              <w14:checkbox>
                <w14:checked w14:val="0"/>
                <w14:checkedState w14:val="2612" w14:font="MS Gothic"/>
                <w14:uncheckedState w14:val="2610" w14:font="MS Gothic"/>
              </w14:checkbox>
            </w:sdtPr>
            <w:sdtEndPr/>
            <w:sdtContent>
              <w:p w14:paraId="39DD9D95" w14:textId="731C7ED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6AEC14B5" w14:textId="2294884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Pre-construction</w:t>
            </w:r>
          </w:p>
        </w:tc>
      </w:tr>
      <w:tr w:rsidR="002D25AE" w:rsidRPr="00B32B0D" w14:paraId="0748AF4F" w14:textId="77777777" w:rsidTr="002D25AE">
        <w:trPr>
          <w:trHeight w:val="199"/>
        </w:trPr>
        <w:tc>
          <w:tcPr>
            <w:tcW w:w="2713" w:type="pct"/>
            <w:vMerge/>
            <w:vAlign w:val="center"/>
          </w:tcPr>
          <w:p w14:paraId="164D5508"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316378845"/>
              <w14:checkbox>
                <w14:checked w14:val="0"/>
                <w14:checkedState w14:val="2612" w14:font="MS Gothic"/>
                <w14:uncheckedState w14:val="2610" w14:font="MS Gothic"/>
              </w14:checkbox>
            </w:sdtPr>
            <w:sdtEndPr/>
            <w:sdtContent>
              <w:p w14:paraId="29583165" w14:textId="39467BBB"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FC3D82B" w14:textId="67C7C5BC"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Construction</w:t>
            </w:r>
          </w:p>
        </w:tc>
      </w:tr>
      <w:tr w:rsidR="002D25AE" w:rsidRPr="00B32B0D" w14:paraId="7E5EF65B" w14:textId="77777777" w:rsidTr="002D25AE">
        <w:trPr>
          <w:trHeight w:val="230"/>
        </w:trPr>
        <w:tc>
          <w:tcPr>
            <w:tcW w:w="2713" w:type="pct"/>
            <w:vMerge/>
            <w:vAlign w:val="center"/>
          </w:tcPr>
          <w:p w14:paraId="0A7A1A55"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073045923"/>
              <w14:checkbox>
                <w14:checked w14:val="0"/>
                <w14:checkedState w14:val="2612" w14:font="MS Gothic"/>
                <w14:uncheckedState w14:val="2610" w14:font="MS Gothic"/>
              </w14:checkbox>
            </w:sdtPr>
            <w:sdtEndPr/>
            <w:sdtContent>
              <w:p w14:paraId="10E5C584" w14:textId="5DEC1ED4"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950DDF0" w14:textId="4B0A830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Operation</w:t>
            </w:r>
          </w:p>
        </w:tc>
      </w:tr>
      <w:tr w:rsidR="00A17F39" w:rsidRPr="00B32B0D" w14:paraId="7E7B51B5" w14:textId="77777777" w:rsidTr="00F31D75">
        <w:trPr>
          <w:trHeight w:val="478"/>
        </w:trPr>
        <w:tc>
          <w:tcPr>
            <w:tcW w:w="2713" w:type="pct"/>
            <w:vAlign w:val="center"/>
          </w:tcPr>
          <w:p w14:paraId="773CFF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Institution Notifying the Change</w:t>
            </w:r>
          </w:p>
        </w:tc>
        <w:tc>
          <w:tcPr>
            <w:tcW w:w="2287" w:type="pct"/>
            <w:gridSpan w:val="2"/>
          </w:tcPr>
          <w:p w14:paraId="7A21D1D2" w14:textId="77777777" w:rsidR="00A17F39" w:rsidRPr="00B32B0D" w:rsidRDefault="00A17F39" w:rsidP="00F31D75">
            <w:pPr>
              <w:tabs>
                <w:tab w:val="left" w:pos="4365"/>
              </w:tabs>
              <w:spacing w:line="240" w:lineRule="atLeast"/>
              <w:rPr>
                <w:rFonts w:ascii="Arial" w:hAnsi="Arial" w:cs="Arial"/>
                <w:sz w:val="18"/>
                <w:szCs w:val="18"/>
              </w:rPr>
            </w:pPr>
          </w:p>
        </w:tc>
      </w:tr>
      <w:tr w:rsidR="00A17F39" w:rsidRPr="00B32B0D" w14:paraId="635C7D3E" w14:textId="77777777" w:rsidTr="00F31D75">
        <w:trPr>
          <w:trHeight w:val="486"/>
        </w:trPr>
        <w:tc>
          <w:tcPr>
            <w:tcW w:w="2713" w:type="pct"/>
            <w:vAlign w:val="center"/>
          </w:tcPr>
          <w:p w14:paraId="350CEF9D" w14:textId="4172B0C2"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Date</w:t>
            </w:r>
          </w:p>
        </w:tc>
        <w:tc>
          <w:tcPr>
            <w:tcW w:w="2287" w:type="pct"/>
            <w:gridSpan w:val="2"/>
          </w:tcPr>
          <w:p w14:paraId="4C513B4B"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0C4F19A8" w14:textId="77777777" w:rsidTr="002D25AE">
        <w:trPr>
          <w:trHeight w:val="354"/>
        </w:trPr>
        <w:tc>
          <w:tcPr>
            <w:tcW w:w="2713" w:type="pct"/>
            <w:vMerge w:val="restart"/>
          </w:tcPr>
          <w:p w14:paraId="6E3D9AEC" w14:textId="77777777"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Category of the Change</w:t>
            </w:r>
          </w:p>
          <w:p w14:paraId="4C6D430C" w14:textId="77777777" w:rsidR="002D25AE" w:rsidRPr="00B32B0D" w:rsidRDefault="002D25AE" w:rsidP="002D25AE">
            <w:pPr>
              <w:pStyle w:val="ListeParagraf"/>
              <w:spacing w:line="240" w:lineRule="atLeast"/>
              <w:ind w:left="0"/>
              <w:rPr>
                <w:rFonts w:ascii="Arial" w:hAnsi="Arial" w:cs="Arial"/>
                <w:i/>
                <w:iCs/>
                <w:sz w:val="18"/>
                <w:szCs w:val="18"/>
              </w:rPr>
            </w:pPr>
            <w:r w:rsidRPr="00B32B0D">
              <w:rPr>
                <w:rFonts w:ascii="Arial" w:hAnsi="Arial" w:cs="Arial"/>
                <w:i/>
                <w:iCs/>
                <w:sz w:val="18"/>
                <w:szCs w:val="18"/>
              </w:rPr>
              <w:t>(please select all that apply)</w:t>
            </w:r>
          </w:p>
        </w:tc>
        <w:tc>
          <w:tcPr>
            <w:tcW w:w="257" w:type="pct"/>
          </w:tcPr>
          <w:sdt>
            <w:sdtPr>
              <w:rPr>
                <w:rFonts w:ascii="Arial" w:hAnsi="Arial" w:cs="Arial"/>
                <w:sz w:val="18"/>
                <w:szCs w:val="18"/>
              </w:rPr>
              <w:id w:val="1977403926"/>
              <w14:checkbox>
                <w14:checked w14:val="0"/>
                <w14:checkedState w14:val="2612" w14:font="MS Gothic"/>
                <w14:uncheckedState w14:val="2610" w14:font="MS Gothic"/>
              </w14:checkbox>
            </w:sdtPr>
            <w:sdtEndPr/>
            <w:sdtContent>
              <w:p w14:paraId="11BEC54D" w14:textId="43249C0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5F7BE60" w14:textId="0F4CE04D"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Legislative Change</w:t>
            </w:r>
          </w:p>
        </w:tc>
      </w:tr>
      <w:tr w:rsidR="002D25AE" w:rsidRPr="00B32B0D" w14:paraId="504A3D17" w14:textId="77777777" w:rsidTr="002D25AE">
        <w:trPr>
          <w:trHeight w:val="353"/>
        </w:trPr>
        <w:tc>
          <w:tcPr>
            <w:tcW w:w="2713" w:type="pct"/>
            <w:vMerge/>
          </w:tcPr>
          <w:p w14:paraId="1A53245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393169077"/>
              <w14:checkbox>
                <w14:checked w14:val="0"/>
                <w14:checkedState w14:val="2612" w14:font="MS Gothic"/>
                <w14:uncheckedState w14:val="2610" w14:font="MS Gothic"/>
              </w14:checkbox>
            </w:sdtPr>
            <w:sdtEndPr/>
            <w:sdtContent>
              <w:p w14:paraId="7E4BE5D0" w14:textId="6410305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2A6B3BE" w14:textId="1345912A"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Design Change</w:t>
            </w:r>
          </w:p>
        </w:tc>
      </w:tr>
      <w:tr w:rsidR="002D25AE" w:rsidRPr="00B32B0D" w14:paraId="7BF6CF59" w14:textId="77777777" w:rsidTr="002D25AE">
        <w:trPr>
          <w:trHeight w:val="353"/>
        </w:trPr>
        <w:tc>
          <w:tcPr>
            <w:tcW w:w="2713" w:type="pct"/>
            <w:vMerge/>
          </w:tcPr>
          <w:p w14:paraId="4B16769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2132437061"/>
              <w14:checkbox>
                <w14:checked w14:val="0"/>
                <w14:checkedState w14:val="2612" w14:font="MS Gothic"/>
                <w14:uncheckedState w14:val="2610" w14:font="MS Gothic"/>
              </w14:checkbox>
            </w:sdtPr>
            <w:sdtEndPr/>
            <w:sdtContent>
              <w:p w14:paraId="10D37467" w14:textId="42ECD69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7D18562" w14:textId="6EDEABA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Schedule Change due to E&amp;S factors</w:t>
            </w:r>
          </w:p>
        </w:tc>
      </w:tr>
      <w:tr w:rsidR="002D25AE" w:rsidRPr="00B32B0D" w14:paraId="0BB2298B" w14:textId="77777777" w:rsidTr="002D25AE">
        <w:trPr>
          <w:trHeight w:val="353"/>
        </w:trPr>
        <w:tc>
          <w:tcPr>
            <w:tcW w:w="2713" w:type="pct"/>
            <w:vMerge/>
          </w:tcPr>
          <w:p w14:paraId="467D85D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755521869"/>
              <w14:checkbox>
                <w14:checked w14:val="0"/>
                <w14:checkedState w14:val="2612" w14:font="MS Gothic"/>
                <w14:uncheckedState w14:val="2610" w14:font="MS Gothic"/>
              </w14:checkbox>
            </w:sdtPr>
            <w:sdtEndPr/>
            <w:sdtContent>
              <w:p w14:paraId="4A6A8AA4" w14:textId="5FCC61BC"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588544ED" w14:textId="6F6C3D1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Project Schedule Changes due to technical, financial, legal or administrative factors</w:t>
            </w:r>
          </w:p>
        </w:tc>
      </w:tr>
      <w:tr w:rsidR="002D25AE" w:rsidRPr="00B32B0D" w14:paraId="4661C529" w14:textId="77777777" w:rsidTr="002D25AE">
        <w:trPr>
          <w:trHeight w:val="353"/>
        </w:trPr>
        <w:tc>
          <w:tcPr>
            <w:tcW w:w="2713" w:type="pct"/>
            <w:vMerge/>
          </w:tcPr>
          <w:p w14:paraId="4CF06D1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404914962"/>
              <w14:checkbox>
                <w14:checked w14:val="0"/>
                <w14:checkedState w14:val="2612" w14:font="MS Gothic"/>
                <w14:uncheckedState w14:val="2610" w14:font="MS Gothic"/>
              </w14:checkbox>
            </w:sdtPr>
            <w:sdtEndPr/>
            <w:sdtContent>
              <w:p w14:paraId="3A67FEC0" w14:textId="7B62E0A2"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E971DDF" w14:textId="2670C5AB"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Changes due to E&amp;S issues encountered at subproject implementation</w:t>
            </w:r>
          </w:p>
        </w:tc>
      </w:tr>
      <w:tr w:rsidR="002D25AE" w:rsidRPr="00B32B0D" w14:paraId="03023957" w14:textId="77777777" w:rsidTr="002D25AE">
        <w:trPr>
          <w:trHeight w:val="353"/>
        </w:trPr>
        <w:tc>
          <w:tcPr>
            <w:tcW w:w="2713" w:type="pct"/>
            <w:vMerge/>
          </w:tcPr>
          <w:p w14:paraId="2FD584D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927026607"/>
              <w14:checkbox>
                <w14:checked w14:val="0"/>
                <w14:checkedState w14:val="2612" w14:font="MS Gothic"/>
                <w14:uncheckedState w14:val="2610" w14:font="MS Gothic"/>
              </w14:checkbox>
            </w:sdtPr>
            <w:sdtEndPr/>
            <w:sdtContent>
              <w:p w14:paraId="2E4E9510" w14:textId="0D82CD8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D5723B9" w14:textId="4F5C060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Contractor or Construction Supervision Consultant Change</w:t>
            </w:r>
          </w:p>
        </w:tc>
      </w:tr>
      <w:tr w:rsidR="002D25AE" w:rsidRPr="00B32B0D" w14:paraId="677C479C" w14:textId="77777777" w:rsidTr="002D25AE">
        <w:trPr>
          <w:trHeight w:val="353"/>
        </w:trPr>
        <w:tc>
          <w:tcPr>
            <w:tcW w:w="2713" w:type="pct"/>
            <w:vMerge/>
          </w:tcPr>
          <w:p w14:paraId="075E7CE0"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651876278"/>
              <w14:checkbox>
                <w14:checked w14:val="0"/>
                <w14:checkedState w14:val="2612" w14:font="MS Gothic"/>
                <w14:uncheckedState w14:val="2610" w14:font="MS Gothic"/>
              </w14:checkbox>
            </w:sdtPr>
            <w:sdtEndPr/>
            <w:sdtContent>
              <w:p w14:paraId="6EE1A71A" w14:textId="5DA241D6"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4EE94EAE" w14:textId="185F999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 xml:space="preserve">Other </w:t>
            </w:r>
            <w:r w:rsidRPr="00B32B0D">
              <w:rPr>
                <w:rFonts w:ascii="Arial" w:hAnsi="Arial" w:cs="Arial"/>
                <w:i/>
                <w:iCs/>
                <w:sz w:val="18"/>
                <w:szCs w:val="18"/>
              </w:rPr>
              <w:t>(please specify below)</w:t>
            </w:r>
          </w:p>
        </w:tc>
      </w:tr>
      <w:tr w:rsidR="00A17F39" w:rsidRPr="00B32B0D" w14:paraId="66F55F0A" w14:textId="77777777" w:rsidTr="00F31D75">
        <w:trPr>
          <w:trHeight w:val="1214"/>
        </w:trPr>
        <w:tc>
          <w:tcPr>
            <w:tcW w:w="2713" w:type="pct"/>
          </w:tcPr>
          <w:p w14:paraId="79CF54AD"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Detailed Description of the Change(s)</w:t>
            </w:r>
          </w:p>
          <w:p w14:paraId="21F070D4" w14:textId="77777777" w:rsidR="00A17F39" w:rsidRPr="00B32B0D" w:rsidRDefault="00A17F39" w:rsidP="00F31D75">
            <w:pPr>
              <w:pStyle w:val="ListeParagraf"/>
              <w:spacing w:line="240" w:lineRule="atLeast"/>
              <w:ind w:left="0"/>
              <w:rPr>
                <w:rFonts w:ascii="Arial" w:hAnsi="Arial" w:cs="Arial"/>
                <w:sz w:val="18"/>
                <w:szCs w:val="18"/>
              </w:rPr>
            </w:pPr>
          </w:p>
          <w:p w14:paraId="202531C9" w14:textId="77777777" w:rsidR="00A17F39" w:rsidRPr="00B32B0D" w:rsidRDefault="00A17F39" w:rsidP="00F31D75">
            <w:pPr>
              <w:pStyle w:val="ListeParagraf"/>
              <w:spacing w:line="240" w:lineRule="atLeast"/>
              <w:ind w:left="0"/>
              <w:rPr>
                <w:rFonts w:ascii="Arial" w:hAnsi="Arial" w:cs="Arial"/>
                <w:sz w:val="18"/>
                <w:szCs w:val="18"/>
              </w:rPr>
            </w:pPr>
          </w:p>
          <w:p w14:paraId="4DF3AB69" w14:textId="77777777" w:rsidR="00A17F39" w:rsidRDefault="00A17F39" w:rsidP="00F31D75">
            <w:pPr>
              <w:pStyle w:val="ListeParagraf"/>
              <w:spacing w:line="240" w:lineRule="atLeast"/>
              <w:ind w:left="0"/>
              <w:rPr>
                <w:rFonts w:ascii="Arial" w:hAnsi="Arial" w:cs="Arial"/>
                <w:sz w:val="18"/>
                <w:szCs w:val="18"/>
              </w:rPr>
            </w:pPr>
          </w:p>
          <w:p w14:paraId="1803A840" w14:textId="77777777" w:rsidR="00A17F39" w:rsidRDefault="00A17F39" w:rsidP="00F31D75">
            <w:pPr>
              <w:pStyle w:val="ListeParagraf"/>
              <w:spacing w:line="240" w:lineRule="atLeast"/>
              <w:ind w:left="0"/>
              <w:rPr>
                <w:rFonts w:ascii="Arial" w:hAnsi="Arial" w:cs="Arial"/>
                <w:sz w:val="18"/>
                <w:szCs w:val="18"/>
              </w:rPr>
            </w:pPr>
          </w:p>
          <w:p w14:paraId="5F5A4F34" w14:textId="77777777" w:rsidR="00A17F39" w:rsidRDefault="00A17F39" w:rsidP="00F31D75">
            <w:pPr>
              <w:pStyle w:val="ListeParagraf"/>
              <w:spacing w:line="240" w:lineRule="atLeast"/>
              <w:ind w:left="0"/>
              <w:rPr>
                <w:rFonts w:ascii="Arial" w:hAnsi="Arial" w:cs="Arial"/>
                <w:sz w:val="18"/>
                <w:szCs w:val="18"/>
              </w:rPr>
            </w:pPr>
          </w:p>
          <w:p w14:paraId="269D6153" w14:textId="77777777" w:rsidR="00A17F39" w:rsidRDefault="00A17F39" w:rsidP="00F31D75">
            <w:pPr>
              <w:pStyle w:val="ListeParagraf"/>
              <w:spacing w:line="240" w:lineRule="atLeast"/>
              <w:ind w:left="0"/>
              <w:rPr>
                <w:rFonts w:ascii="Arial" w:hAnsi="Arial" w:cs="Arial"/>
                <w:sz w:val="18"/>
                <w:szCs w:val="18"/>
              </w:rPr>
            </w:pPr>
          </w:p>
          <w:p w14:paraId="7EAB620C" w14:textId="77777777" w:rsidR="00A17F39" w:rsidRDefault="00A17F39" w:rsidP="00F31D75">
            <w:pPr>
              <w:pStyle w:val="ListeParagraf"/>
              <w:spacing w:line="240" w:lineRule="atLeast"/>
              <w:ind w:left="0"/>
              <w:rPr>
                <w:rFonts w:ascii="Arial" w:hAnsi="Arial" w:cs="Arial"/>
                <w:sz w:val="18"/>
                <w:szCs w:val="18"/>
              </w:rPr>
            </w:pPr>
          </w:p>
          <w:p w14:paraId="0FDD6FB5" w14:textId="77777777" w:rsidR="00A17F39" w:rsidRPr="00B32B0D" w:rsidRDefault="00A17F39" w:rsidP="00F31D75">
            <w:pPr>
              <w:pStyle w:val="ListeParagraf"/>
              <w:spacing w:line="240" w:lineRule="atLeast"/>
              <w:ind w:left="0"/>
              <w:rPr>
                <w:rFonts w:ascii="Arial" w:hAnsi="Arial" w:cs="Arial"/>
                <w:sz w:val="18"/>
                <w:szCs w:val="18"/>
              </w:rPr>
            </w:pPr>
          </w:p>
          <w:p w14:paraId="3D132448"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263BA7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12500FF1" w14:textId="77777777" w:rsidTr="00F31D75">
        <w:trPr>
          <w:trHeight w:val="725"/>
        </w:trPr>
        <w:tc>
          <w:tcPr>
            <w:tcW w:w="2713" w:type="pct"/>
          </w:tcPr>
          <w:p w14:paraId="6E4BED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Documents Submitted with Change Notification Form</w:t>
            </w:r>
          </w:p>
          <w:p w14:paraId="71E26245" w14:textId="77777777" w:rsidR="00A17F39" w:rsidRPr="00B32B0D" w:rsidDel="00985633" w:rsidRDefault="00A17F39" w:rsidP="00F31D75">
            <w:pPr>
              <w:pStyle w:val="ListeParagraf"/>
              <w:spacing w:line="240" w:lineRule="atLeast"/>
              <w:ind w:left="0"/>
              <w:rPr>
                <w:rFonts w:ascii="Arial" w:hAnsi="Arial" w:cs="Arial"/>
                <w:sz w:val="18"/>
                <w:szCs w:val="18"/>
              </w:rPr>
            </w:pPr>
          </w:p>
        </w:tc>
        <w:tc>
          <w:tcPr>
            <w:tcW w:w="2287" w:type="pct"/>
            <w:gridSpan w:val="2"/>
          </w:tcPr>
          <w:p w14:paraId="14E0E223"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4AA00A27" w14:textId="77777777" w:rsidTr="00F31D75">
        <w:trPr>
          <w:trHeight w:val="486"/>
        </w:trPr>
        <w:tc>
          <w:tcPr>
            <w:tcW w:w="2713" w:type="pct"/>
          </w:tcPr>
          <w:p w14:paraId="24803F02"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Staff Notifying the Change</w:t>
            </w:r>
          </w:p>
          <w:p w14:paraId="66FDFAE1"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388E6AB2"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6ADC8913" w14:textId="77777777" w:rsidTr="00F31D75">
        <w:trPr>
          <w:trHeight w:val="486"/>
        </w:trPr>
        <w:tc>
          <w:tcPr>
            <w:tcW w:w="2713" w:type="pct"/>
          </w:tcPr>
          <w:p w14:paraId="78B24BB0"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Position of the Staff Notifying the Change</w:t>
            </w:r>
          </w:p>
          <w:p w14:paraId="6B0E90C0"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8D412A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3B45A32A" w14:textId="77777777" w:rsidTr="00F31D75">
        <w:trPr>
          <w:trHeight w:val="478"/>
        </w:trPr>
        <w:tc>
          <w:tcPr>
            <w:tcW w:w="2713" w:type="pct"/>
          </w:tcPr>
          <w:p w14:paraId="29839A23"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Signature</w:t>
            </w:r>
          </w:p>
          <w:p w14:paraId="1D636633" w14:textId="77777777" w:rsidR="00A17F39" w:rsidRDefault="00A17F39" w:rsidP="00F31D75">
            <w:pPr>
              <w:pStyle w:val="ListeParagraf"/>
              <w:spacing w:line="240" w:lineRule="atLeast"/>
              <w:ind w:left="0"/>
              <w:rPr>
                <w:rFonts w:ascii="Arial" w:hAnsi="Arial" w:cs="Arial"/>
                <w:sz w:val="18"/>
                <w:szCs w:val="18"/>
              </w:rPr>
            </w:pPr>
          </w:p>
          <w:p w14:paraId="38BCEA7C" w14:textId="77777777" w:rsidR="00061308" w:rsidRPr="00B32B0D" w:rsidRDefault="00061308" w:rsidP="00F31D75">
            <w:pPr>
              <w:pStyle w:val="ListeParagraf"/>
              <w:spacing w:line="240" w:lineRule="atLeast"/>
              <w:ind w:left="0"/>
              <w:rPr>
                <w:rFonts w:ascii="Arial" w:hAnsi="Arial" w:cs="Arial"/>
                <w:sz w:val="18"/>
                <w:szCs w:val="18"/>
              </w:rPr>
            </w:pPr>
          </w:p>
        </w:tc>
        <w:tc>
          <w:tcPr>
            <w:tcW w:w="2287" w:type="pct"/>
            <w:gridSpan w:val="2"/>
          </w:tcPr>
          <w:p w14:paraId="427C729C" w14:textId="77777777" w:rsidR="00A17F39" w:rsidRPr="00B32B0D" w:rsidRDefault="00A17F39" w:rsidP="00F31D75">
            <w:pPr>
              <w:pStyle w:val="ListeParagraf"/>
              <w:spacing w:line="240" w:lineRule="atLeast"/>
              <w:ind w:left="0"/>
              <w:rPr>
                <w:rFonts w:ascii="Arial" w:hAnsi="Arial" w:cs="Arial"/>
                <w:sz w:val="18"/>
                <w:szCs w:val="18"/>
              </w:rPr>
            </w:pPr>
          </w:p>
        </w:tc>
      </w:tr>
    </w:tbl>
    <w:p w14:paraId="0878D628" w14:textId="77777777" w:rsidR="00A17F39" w:rsidRDefault="00A17F39">
      <w:pPr>
        <w:spacing w:after="160" w:line="259" w:lineRule="auto"/>
        <w:rPr>
          <w:rFonts w:ascii="Arial" w:hAnsi="Arial" w:cs="Arial"/>
          <w:b/>
          <w:bCs/>
        </w:rPr>
      </w:pPr>
    </w:p>
    <w:p w14:paraId="42BF6D3B" w14:textId="77777777" w:rsidR="00770A25" w:rsidRDefault="00770A25">
      <w:pPr>
        <w:spacing w:after="160" w:line="259" w:lineRule="auto"/>
        <w:rPr>
          <w:rFonts w:ascii="Arial" w:hAnsi="Arial" w:cs="Arial"/>
          <w:b/>
          <w:bCs/>
        </w:rPr>
      </w:pPr>
    </w:p>
    <w:p w14:paraId="3785E24D" w14:textId="77777777" w:rsidR="00770A25" w:rsidRDefault="00770A25">
      <w:pPr>
        <w:spacing w:after="160" w:line="259" w:lineRule="auto"/>
        <w:rPr>
          <w:rFonts w:ascii="Arial" w:hAnsi="Arial" w:cs="Arial"/>
          <w:b/>
          <w:bCs/>
        </w:rPr>
      </w:pPr>
    </w:p>
    <w:p w14:paraId="2147B400" w14:textId="77777777" w:rsidR="00770A25" w:rsidRDefault="00770A25">
      <w:pPr>
        <w:spacing w:after="160" w:line="259" w:lineRule="auto"/>
        <w:rPr>
          <w:rFonts w:ascii="Arial" w:hAnsi="Arial" w:cs="Arial"/>
          <w:b/>
          <w:bCs/>
        </w:rPr>
      </w:pPr>
    </w:p>
    <w:p w14:paraId="33555D41" w14:textId="77777777" w:rsidR="00770A25" w:rsidRDefault="00770A25">
      <w:pPr>
        <w:spacing w:after="160" w:line="259" w:lineRule="auto"/>
        <w:rPr>
          <w:rFonts w:ascii="Arial" w:hAnsi="Arial" w:cs="Arial"/>
          <w:b/>
          <w:bCs/>
        </w:rPr>
      </w:pPr>
    </w:p>
    <w:p w14:paraId="01A30861" w14:textId="77777777" w:rsidR="00770A25" w:rsidRDefault="00770A25">
      <w:pPr>
        <w:spacing w:after="160" w:line="259" w:lineRule="auto"/>
        <w:rPr>
          <w:rFonts w:ascii="Arial" w:hAnsi="Arial" w:cs="Arial"/>
          <w:b/>
          <w:bCs/>
        </w:rPr>
      </w:pPr>
    </w:p>
    <w:p w14:paraId="19E96B17" w14:textId="36B6411A" w:rsidR="00770A25" w:rsidRPr="00FC77CD" w:rsidRDefault="00770A25" w:rsidP="00770A25">
      <w:pPr>
        <w:pStyle w:val="Balk2"/>
        <w:ind w:left="0"/>
      </w:pPr>
      <w:r w:rsidRPr="00FC77CD">
        <w:lastRenderedPageBreak/>
        <w:t>A</w:t>
      </w:r>
      <w:r>
        <w:t>nnex</w:t>
      </w:r>
      <w:r w:rsidRPr="00FC77CD">
        <w:t>-</w:t>
      </w:r>
      <w:r>
        <w:t>11</w:t>
      </w:r>
      <w:r w:rsidRPr="00FC77CD">
        <w:t xml:space="preserve">. </w:t>
      </w:r>
      <w:r w:rsidR="00AE02F9" w:rsidRPr="00AE02F9">
        <w:t>Stakeholder Consultation Meeting</w:t>
      </w:r>
    </w:p>
    <w:p w14:paraId="07A73CF7" w14:textId="77777777" w:rsidR="00CF3F21" w:rsidRPr="00CF3F21" w:rsidRDefault="00CF3F21" w:rsidP="00CF3F21">
      <w:pPr>
        <w:spacing w:before="120" w:after="120" w:line="276" w:lineRule="auto"/>
        <w:jc w:val="center"/>
        <w:rPr>
          <w:rFonts w:ascii="Arial" w:eastAsia="Calibri" w:hAnsi="Arial" w:cs="Arial"/>
          <w:b/>
          <w:sz w:val="56"/>
          <w:szCs w:val="36"/>
          <w:lang w:val="en-GB"/>
        </w:rPr>
      </w:pPr>
      <w:r w:rsidRPr="00CF3F21">
        <w:rPr>
          <w:rFonts w:ascii="Arial" w:eastAsia="Calibri" w:hAnsi="Arial" w:cs="Arial"/>
          <w:b/>
          <w:sz w:val="56"/>
          <w:szCs w:val="36"/>
          <w:lang w:val="en-GB"/>
        </w:rPr>
        <w:t>TURKIYE PUBLIC AND MUNICIPAL RENEWABLE ENERGY PROJECT</w:t>
      </w:r>
    </w:p>
    <w:p w14:paraId="35DA8F6C" w14:textId="77777777" w:rsidR="00CF3F21" w:rsidRPr="00CF3F21" w:rsidRDefault="00CF3F21" w:rsidP="00CF3F21">
      <w:pPr>
        <w:spacing w:before="120" w:after="120" w:line="276" w:lineRule="auto"/>
        <w:jc w:val="center"/>
        <w:rPr>
          <w:rFonts w:ascii="Arial" w:eastAsia="Calibri" w:hAnsi="Arial" w:cs="Arial"/>
          <w:b/>
          <w:sz w:val="56"/>
          <w:szCs w:val="36"/>
          <w:lang w:val="en-GB"/>
        </w:rPr>
      </w:pPr>
      <w:r w:rsidRPr="00CF3F21">
        <w:rPr>
          <w:rFonts w:ascii="Arial" w:eastAsia="Calibri" w:hAnsi="Arial" w:cs="Arial"/>
          <w:b/>
          <w:sz w:val="56"/>
          <w:szCs w:val="36"/>
          <w:lang w:val="en-GB"/>
        </w:rPr>
        <w:t>(PUMREP)</w:t>
      </w:r>
    </w:p>
    <w:p w14:paraId="1CBCE4D9"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p>
    <w:p w14:paraId="15A41EAB"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p>
    <w:p w14:paraId="543944AF"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p>
    <w:p w14:paraId="340CE11D"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r w:rsidRPr="00CF3F21">
        <w:rPr>
          <w:rFonts w:ascii="Arial" w:eastAsia="Calibri" w:hAnsi="Arial" w:cs="Arial"/>
          <w:b/>
          <w:bCs/>
          <w:sz w:val="34"/>
          <w:szCs w:val="34"/>
          <w:lang w:val="en-GB"/>
        </w:rPr>
        <w:t>KOVANCILAR MUNICIPALITY</w:t>
      </w:r>
    </w:p>
    <w:p w14:paraId="6D24F2D2"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r w:rsidRPr="00CF3F21">
        <w:rPr>
          <w:rFonts w:ascii="Arial" w:eastAsia="Calibri" w:hAnsi="Arial" w:cs="Arial"/>
          <w:b/>
          <w:bCs/>
          <w:sz w:val="34"/>
          <w:szCs w:val="34"/>
          <w:lang w:val="en-GB"/>
        </w:rPr>
        <w:t>436 kWp/360 kWe</w:t>
      </w:r>
    </w:p>
    <w:p w14:paraId="3D844199" w14:textId="77777777" w:rsidR="00CF3F21" w:rsidRPr="00CF3F21" w:rsidRDefault="00CF3F21" w:rsidP="00CF3F21">
      <w:pPr>
        <w:spacing w:before="120" w:after="120" w:line="276" w:lineRule="auto"/>
        <w:jc w:val="center"/>
        <w:rPr>
          <w:rFonts w:ascii="Arial" w:eastAsia="Calibri" w:hAnsi="Arial" w:cs="Arial"/>
          <w:b/>
          <w:bCs/>
          <w:sz w:val="34"/>
          <w:szCs w:val="34"/>
          <w:lang w:val="en-GB"/>
        </w:rPr>
      </w:pPr>
      <w:r w:rsidRPr="00CF3F21">
        <w:rPr>
          <w:rFonts w:ascii="Arial" w:eastAsia="Calibri" w:hAnsi="Arial" w:cs="Arial"/>
          <w:b/>
          <w:bCs/>
          <w:sz w:val="34"/>
          <w:szCs w:val="34"/>
          <w:lang w:val="en-GB"/>
        </w:rPr>
        <w:t>SOLAR POWER PLANT PROJECT</w:t>
      </w:r>
    </w:p>
    <w:p w14:paraId="15D56639" w14:textId="77777777" w:rsidR="00CF3F21" w:rsidRPr="00CF3F21" w:rsidRDefault="00CF3F21" w:rsidP="00CF3F21">
      <w:pPr>
        <w:spacing w:before="120" w:after="120" w:line="276" w:lineRule="auto"/>
        <w:jc w:val="center"/>
        <w:rPr>
          <w:rFonts w:ascii="Arial" w:eastAsia="Calibri" w:hAnsi="Arial" w:cs="Arial"/>
          <w:b/>
          <w:bCs/>
          <w:sz w:val="36"/>
          <w:szCs w:val="36"/>
          <w:lang w:val="en-GB"/>
        </w:rPr>
      </w:pPr>
      <w:r w:rsidRPr="00CF3F21">
        <w:rPr>
          <w:rFonts w:ascii="Arial" w:eastAsia="Calibri" w:hAnsi="Arial" w:cs="Arial"/>
          <w:b/>
          <w:bCs/>
          <w:sz w:val="34"/>
          <w:szCs w:val="34"/>
          <w:lang w:val="en-GB"/>
        </w:rPr>
        <w:t>MINUTES OF STAKEHOLDER CONSULTATION MEETING</w:t>
      </w:r>
    </w:p>
    <w:p w14:paraId="36BF51CE" w14:textId="77777777" w:rsidR="00CF3F21" w:rsidRPr="00CF3F21" w:rsidRDefault="00CF3F21" w:rsidP="00CF3F21">
      <w:pPr>
        <w:spacing w:before="120" w:after="120" w:line="276" w:lineRule="auto"/>
        <w:jc w:val="center"/>
        <w:rPr>
          <w:rFonts w:ascii="Arial" w:eastAsia="Calibri" w:hAnsi="Arial" w:cs="Arial"/>
          <w:sz w:val="36"/>
          <w:szCs w:val="36"/>
          <w:lang w:val="en-GB"/>
        </w:rPr>
      </w:pPr>
    </w:p>
    <w:p w14:paraId="64B20F0B" w14:textId="77777777" w:rsidR="00CF3F21" w:rsidRPr="00CF3F21" w:rsidRDefault="00CF3F21" w:rsidP="00CF3F21">
      <w:pPr>
        <w:spacing w:before="120" w:after="120" w:line="276" w:lineRule="auto"/>
        <w:jc w:val="center"/>
        <w:rPr>
          <w:rFonts w:ascii="Arial" w:eastAsia="Calibri" w:hAnsi="Arial" w:cs="Arial"/>
          <w:sz w:val="36"/>
          <w:szCs w:val="36"/>
          <w:lang w:val="en-GB"/>
        </w:rPr>
      </w:pPr>
    </w:p>
    <w:p w14:paraId="1DF81694" w14:textId="77777777" w:rsidR="00CF3F21" w:rsidRPr="00CF3F21" w:rsidRDefault="00CF3F21" w:rsidP="00CF3F21">
      <w:pPr>
        <w:spacing w:before="120" w:after="120" w:line="276" w:lineRule="auto"/>
        <w:jc w:val="center"/>
        <w:rPr>
          <w:rFonts w:ascii="Arial" w:eastAsia="Calibri" w:hAnsi="Arial" w:cs="Arial"/>
          <w:sz w:val="36"/>
          <w:szCs w:val="36"/>
          <w:lang w:val="en-GB"/>
        </w:rPr>
      </w:pPr>
    </w:p>
    <w:p w14:paraId="5186EFBA" w14:textId="77777777" w:rsidR="00CF3F21" w:rsidRPr="00CF3F21" w:rsidRDefault="00CF3F21" w:rsidP="00CF3F21">
      <w:pPr>
        <w:spacing w:before="120" w:after="120" w:line="276" w:lineRule="auto"/>
        <w:jc w:val="center"/>
        <w:rPr>
          <w:rFonts w:ascii="Arial" w:eastAsia="Calibri" w:hAnsi="Arial" w:cs="Arial"/>
          <w:sz w:val="36"/>
          <w:szCs w:val="36"/>
          <w:lang w:val="en-GB"/>
        </w:rPr>
      </w:pPr>
    </w:p>
    <w:p w14:paraId="40A782BE" w14:textId="77777777" w:rsidR="00CF3F21" w:rsidRPr="00CF3F21" w:rsidRDefault="00CF3F21" w:rsidP="00CF3F21">
      <w:pPr>
        <w:spacing w:before="120" w:after="120" w:line="276" w:lineRule="auto"/>
        <w:jc w:val="center"/>
        <w:rPr>
          <w:rFonts w:ascii="Arial" w:eastAsia="Calibri" w:hAnsi="Arial" w:cs="Arial"/>
          <w:sz w:val="36"/>
          <w:szCs w:val="36"/>
          <w:lang w:val="en-GB"/>
        </w:rPr>
      </w:pPr>
    </w:p>
    <w:tbl>
      <w:tblPr>
        <w:tblStyle w:val="Tablelongdocument1"/>
        <w:tblW w:w="9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236"/>
        <w:gridCol w:w="4652"/>
      </w:tblGrid>
      <w:tr w:rsidR="00CF3F21" w:rsidRPr="00CF3F21" w14:paraId="28E838ED" w14:textId="77777777" w:rsidTr="004D67EC">
        <w:trPr>
          <w:trHeight w:val="1306"/>
        </w:trPr>
        <w:tc>
          <w:tcPr>
            <w:tcW w:w="4248" w:type="dxa"/>
          </w:tcPr>
          <w:p w14:paraId="754F9A7F" w14:textId="77777777" w:rsidR="00CF3F21" w:rsidRPr="00CF3F21" w:rsidRDefault="00CF3F21" w:rsidP="00CF3F21">
            <w:pPr>
              <w:spacing w:after="120" w:line="276" w:lineRule="auto"/>
              <w:jc w:val="right"/>
              <w:rPr>
                <w:rFonts w:ascii="Arial" w:eastAsia="Calibri" w:hAnsi="Arial" w:cs="Arial"/>
                <w:b/>
                <w:bCs/>
                <w:i/>
                <w:iCs/>
                <w:lang w:val="en-GB"/>
              </w:rPr>
            </w:pPr>
            <w:r w:rsidRPr="00CF3F21">
              <w:rPr>
                <w:rFonts w:ascii="Arial" w:eastAsia="Calibri" w:hAnsi="Arial" w:cs="Arial"/>
                <w:b/>
                <w:bCs/>
                <w:i/>
                <w:iCs/>
                <w:lang w:val="en-GB"/>
              </w:rPr>
              <w:t>Delivery Date</w:t>
            </w:r>
          </w:p>
          <w:p w14:paraId="09E6F46C" w14:textId="77777777" w:rsidR="00CF3F21" w:rsidRPr="00CF3F21" w:rsidRDefault="00CF3F21" w:rsidP="00CF3F21">
            <w:pPr>
              <w:spacing w:after="120" w:line="276" w:lineRule="auto"/>
              <w:jc w:val="right"/>
              <w:rPr>
                <w:rFonts w:ascii="Arial" w:eastAsia="Calibri" w:hAnsi="Arial" w:cs="Arial"/>
                <w:b/>
                <w:bCs/>
                <w:i/>
                <w:iCs/>
                <w:lang w:val="en-GB"/>
              </w:rPr>
            </w:pPr>
            <w:r w:rsidRPr="00CF3F21">
              <w:rPr>
                <w:rFonts w:ascii="Arial" w:eastAsia="Calibri" w:hAnsi="Arial" w:cs="Arial"/>
                <w:b/>
                <w:bCs/>
                <w:i/>
                <w:iCs/>
                <w:lang w:val="en-GB"/>
              </w:rPr>
              <w:t>Meeting Date</w:t>
            </w:r>
          </w:p>
          <w:p w14:paraId="7C3B977E" w14:textId="77777777" w:rsidR="00CF3F21" w:rsidRPr="00CF3F21" w:rsidRDefault="00CF3F21" w:rsidP="00CF3F21">
            <w:pPr>
              <w:spacing w:after="120" w:line="276" w:lineRule="auto"/>
              <w:jc w:val="right"/>
              <w:rPr>
                <w:rFonts w:ascii="Arial" w:eastAsia="Calibri" w:hAnsi="Arial" w:cs="Arial"/>
                <w:b/>
                <w:bCs/>
                <w:i/>
                <w:iCs/>
                <w:lang w:val="en-GB"/>
              </w:rPr>
            </w:pPr>
            <w:r w:rsidRPr="00CF3F21">
              <w:rPr>
                <w:rFonts w:ascii="Arial" w:eastAsia="Calibri" w:hAnsi="Arial" w:cs="Arial"/>
                <w:b/>
                <w:bCs/>
                <w:i/>
                <w:iCs/>
                <w:lang w:val="en-GB"/>
              </w:rPr>
              <w:t>Meeting Location</w:t>
            </w:r>
          </w:p>
        </w:tc>
        <w:tc>
          <w:tcPr>
            <w:tcW w:w="236" w:type="dxa"/>
          </w:tcPr>
          <w:p w14:paraId="152FA8D3" w14:textId="77777777" w:rsidR="00CF3F21" w:rsidRPr="00CF3F21" w:rsidRDefault="00CF3F21" w:rsidP="00CF3F21">
            <w:pPr>
              <w:spacing w:after="120" w:line="276" w:lineRule="auto"/>
              <w:jc w:val="center"/>
              <w:rPr>
                <w:rFonts w:ascii="Arial" w:eastAsia="Calibri" w:hAnsi="Arial" w:cs="Arial"/>
                <w:b/>
                <w:bCs/>
                <w:i/>
                <w:iCs/>
                <w:lang w:val="en-GB"/>
              </w:rPr>
            </w:pPr>
            <w:r w:rsidRPr="00CF3F21">
              <w:rPr>
                <w:rFonts w:ascii="Arial" w:eastAsia="Calibri" w:hAnsi="Arial" w:cs="Arial"/>
                <w:b/>
                <w:bCs/>
                <w:i/>
                <w:iCs/>
                <w:lang w:val="en-GB"/>
              </w:rPr>
              <w:t>:</w:t>
            </w:r>
          </w:p>
          <w:p w14:paraId="606C576E" w14:textId="77777777" w:rsidR="00CF3F21" w:rsidRPr="00CF3F21" w:rsidRDefault="00CF3F21" w:rsidP="00CF3F21">
            <w:pPr>
              <w:spacing w:after="120" w:line="276" w:lineRule="auto"/>
              <w:jc w:val="center"/>
              <w:rPr>
                <w:rFonts w:ascii="Arial" w:eastAsia="Calibri" w:hAnsi="Arial" w:cs="Arial"/>
                <w:b/>
                <w:bCs/>
                <w:i/>
                <w:iCs/>
                <w:lang w:val="en-GB"/>
              </w:rPr>
            </w:pPr>
            <w:r w:rsidRPr="00CF3F21">
              <w:rPr>
                <w:rFonts w:ascii="Arial" w:eastAsia="Calibri" w:hAnsi="Arial" w:cs="Arial"/>
                <w:b/>
                <w:bCs/>
                <w:i/>
                <w:iCs/>
                <w:lang w:val="en-GB"/>
              </w:rPr>
              <w:t>:</w:t>
            </w:r>
          </w:p>
          <w:p w14:paraId="3762FA51" w14:textId="77777777" w:rsidR="00CF3F21" w:rsidRPr="00CF3F21" w:rsidRDefault="00CF3F21" w:rsidP="00CF3F21">
            <w:pPr>
              <w:spacing w:after="120" w:line="276" w:lineRule="auto"/>
              <w:jc w:val="center"/>
              <w:rPr>
                <w:rFonts w:ascii="Arial" w:eastAsia="Calibri" w:hAnsi="Arial" w:cs="Arial"/>
                <w:b/>
                <w:bCs/>
                <w:i/>
                <w:iCs/>
                <w:lang w:val="en-GB"/>
              </w:rPr>
            </w:pPr>
            <w:r w:rsidRPr="00CF3F21">
              <w:rPr>
                <w:rFonts w:ascii="Arial" w:eastAsia="Calibri" w:hAnsi="Arial" w:cs="Arial"/>
                <w:b/>
                <w:bCs/>
                <w:i/>
                <w:iCs/>
                <w:lang w:val="en-GB"/>
              </w:rPr>
              <w:t>:</w:t>
            </w:r>
          </w:p>
        </w:tc>
        <w:tc>
          <w:tcPr>
            <w:tcW w:w="4652" w:type="dxa"/>
          </w:tcPr>
          <w:p w14:paraId="6B29C9B8" w14:textId="77777777" w:rsidR="00CF3F21" w:rsidRPr="00CF3F21" w:rsidRDefault="00CF3F21" w:rsidP="00CF3F21">
            <w:pPr>
              <w:spacing w:after="120" w:line="276" w:lineRule="auto"/>
              <w:rPr>
                <w:rFonts w:ascii="Arial" w:eastAsia="Calibri" w:hAnsi="Arial" w:cs="Arial"/>
                <w:b/>
                <w:bCs/>
                <w:i/>
                <w:iCs/>
                <w:color w:val="000000"/>
                <w:lang w:val="en-GB"/>
              </w:rPr>
            </w:pPr>
            <w:r w:rsidRPr="00CF3F21">
              <w:rPr>
                <w:rFonts w:ascii="Arial" w:eastAsia="Calibri" w:hAnsi="Arial" w:cs="Arial"/>
                <w:b/>
                <w:bCs/>
                <w:i/>
                <w:iCs/>
                <w:color w:val="000000"/>
                <w:lang w:val="en-GB"/>
              </w:rPr>
              <w:t>August 22, 2025</w:t>
            </w:r>
          </w:p>
          <w:p w14:paraId="3D2C7EF2" w14:textId="77777777" w:rsidR="00CF3F21" w:rsidRPr="00CF3F21" w:rsidRDefault="00CF3F21" w:rsidP="00CF3F21">
            <w:pPr>
              <w:spacing w:after="120" w:line="276" w:lineRule="auto"/>
              <w:rPr>
                <w:rFonts w:ascii="Arial" w:eastAsia="Calibri" w:hAnsi="Arial" w:cs="Arial"/>
                <w:b/>
                <w:bCs/>
                <w:i/>
                <w:iCs/>
                <w:color w:val="000000"/>
                <w:lang w:val="en-GB"/>
              </w:rPr>
            </w:pPr>
            <w:r w:rsidRPr="00CF3F21">
              <w:rPr>
                <w:rFonts w:ascii="Arial" w:eastAsia="Calibri" w:hAnsi="Arial" w:cs="Arial"/>
                <w:b/>
                <w:bCs/>
                <w:i/>
                <w:iCs/>
                <w:color w:val="000000"/>
                <w:lang w:val="en-GB"/>
              </w:rPr>
              <w:t>August 19, 2025</w:t>
            </w:r>
          </w:p>
          <w:p w14:paraId="6F0EE15A" w14:textId="77777777" w:rsidR="00CF3F21" w:rsidRPr="00CF3F21" w:rsidRDefault="00CF3F21" w:rsidP="00CF3F21">
            <w:pPr>
              <w:spacing w:after="120" w:line="276" w:lineRule="auto"/>
              <w:rPr>
                <w:rFonts w:ascii="Arial" w:eastAsia="Calibri" w:hAnsi="Arial" w:cs="Arial"/>
                <w:b/>
                <w:bCs/>
                <w:i/>
                <w:iCs/>
                <w:lang w:val="en-GB"/>
              </w:rPr>
            </w:pPr>
            <w:r w:rsidRPr="00CF3F21">
              <w:rPr>
                <w:rFonts w:ascii="Arial" w:eastAsia="Calibri" w:hAnsi="Arial" w:cs="Arial"/>
                <w:b/>
                <w:bCs/>
                <w:i/>
                <w:iCs/>
                <w:color w:val="000000"/>
                <w:lang w:val="en-GB"/>
              </w:rPr>
              <w:t>Kovancılar Municipality Conference Hall</w:t>
            </w:r>
          </w:p>
        </w:tc>
      </w:tr>
    </w:tbl>
    <w:p w14:paraId="6FDCA00E" w14:textId="77777777" w:rsidR="00CF3F21" w:rsidRDefault="00CF3F21" w:rsidP="00CF3F21">
      <w:pPr>
        <w:spacing w:before="120" w:after="120" w:line="276" w:lineRule="auto"/>
        <w:jc w:val="both"/>
        <w:rPr>
          <w:rFonts w:ascii="Arial" w:eastAsia="Calibri" w:hAnsi="Arial" w:cs="Arial"/>
          <w:szCs w:val="22"/>
          <w:lang w:val="en-GB"/>
        </w:rPr>
      </w:pPr>
    </w:p>
    <w:p w14:paraId="22C045F9" w14:textId="77777777" w:rsidR="00CF3F21" w:rsidRPr="00CF3F21" w:rsidRDefault="00CF3F21" w:rsidP="00CF3F21">
      <w:pPr>
        <w:spacing w:before="120" w:after="120" w:line="276" w:lineRule="auto"/>
        <w:jc w:val="both"/>
        <w:rPr>
          <w:rFonts w:ascii="Arial" w:eastAsia="Calibri" w:hAnsi="Arial" w:cs="Arial"/>
          <w:szCs w:val="22"/>
          <w:lang w:val="en-GB"/>
        </w:rPr>
      </w:pPr>
    </w:p>
    <w:p w14:paraId="7DF52F9E" w14:textId="77777777" w:rsidR="00CF3F21" w:rsidRPr="00CF3F21" w:rsidRDefault="00CF3F21" w:rsidP="00CF3F21">
      <w:pPr>
        <w:keepNext/>
        <w:keepLines/>
        <w:numPr>
          <w:ilvl w:val="0"/>
          <w:numId w:val="31"/>
        </w:numPr>
        <w:spacing w:before="240" w:after="120" w:line="276" w:lineRule="auto"/>
        <w:jc w:val="both"/>
        <w:outlineLvl w:val="0"/>
        <w:rPr>
          <w:rFonts w:ascii="Arial" w:eastAsia="Times New Roman" w:hAnsi="Arial" w:cs="Arial"/>
          <w:b/>
          <w:bCs/>
          <w:color w:val="2F5496"/>
          <w:sz w:val="32"/>
          <w:szCs w:val="32"/>
          <w:lang w:val="en-GB"/>
        </w:rPr>
      </w:pPr>
      <w:r w:rsidRPr="00CF3F21">
        <w:rPr>
          <w:rFonts w:ascii="Arial" w:eastAsia="Times New Roman" w:hAnsi="Arial" w:cs="Arial"/>
          <w:b/>
          <w:bCs/>
          <w:color w:val="2F5496"/>
          <w:sz w:val="32"/>
          <w:szCs w:val="32"/>
          <w:lang w:val="en-GB"/>
        </w:rPr>
        <w:lastRenderedPageBreak/>
        <w:t>STAKEHOLDER CONSULTATION MEETING</w:t>
      </w:r>
    </w:p>
    <w:p w14:paraId="4F703A65" w14:textId="77777777" w:rsidR="004771D1" w:rsidRPr="004771D1" w:rsidRDefault="004771D1" w:rsidP="004771D1">
      <w:pPr>
        <w:spacing w:before="120" w:after="120" w:line="276" w:lineRule="auto"/>
        <w:jc w:val="both"/>
        <w:rPr>
          <w:rFonts w:ascii="Arial" w:eastAsia="Calibri" w:hAnsi="Arial" w:cs="Arial"/>
          <w:szCs w:val="22"/>
          <w:lang w:val="en-GB"/>
        </w:rPr>
      </w:pPr>
      <w:bookmarkStart w:id="22" w:name="_Toc167803952"/>
      <w:r w:rsidRPr="004771D1">
        <w:rPr>
          <w:rFonts w:ascii="Arial" w:eastAsia="Calibri" w:hAnsi="Arial" w:cs="Arial"/>
          <w:szCs w:val="22"/>
          <w:lang w:val="en-GB"/>
        </w:rPr>
        <w:t xml:space="preserve">The Kovancılar Municipality 436 kWp/360 kWe Solar Power Plant Project (hereinafter referred to as the "subproject"). The Kovancılar Solar Power Plant Project, planned to be implemented within the scope of the KABYEP (Capital Project Development Plan), is located on lot 3766 block 0, in the İsmetpaşa neighborhood of Kovancılar district, Elazığ province. It aims to support the Kovancılar Municipality in meeting its carbon emission reduction commitments, improving energy security, and expanding the use of renewable energy. The subproject will be financed through the following relevant subcomponents. </w:t>
      </w:r>
    </w:p>
    <w:p w14:paraId="1F7D0B03"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An Environmental and Social Management Plan (ESMP) Checklist and a Stakeholder Engagement Plan (SEP) were prepared as part of the project. In addition to these efforts, a Stakeholder Consultation Meeting was held on August 19, 2025, at 2:00 PM, following the completion of the ESMP Checklist. Meeting announcements were published on the Kovancılar Municipality's official website and in national and local newspapers, and the public was informed through brochures posted on neighborhood headmen's offices and bulletin boards.</w:t>
      </w:r>
    </w:p>
    <w:p w14:paraId="1B1C2F29" w14:textId="77777777" w:rsidR="004771D1" w:rsidRPr="004771D1" w:rsidRDefault="004771D1" w:rsidP="004771D1">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4771D1">
        <w:rPr>
          <w:rFonts w:ascii="Calibri Light" w:eastAsia="Times New Roman" w:hAnsi="Calibri Light" w:cs="Times New Roman"/>
          <w:color w:val="2F5496"/>
          <w:sz w:val="32"/>
          <w:szCs w:val="32"/>
          <w:lang w:val="tr-TR"/>
        </w:rPr>
        <w:t>1.1 Summary</w:t>
      </w:r>
    </w:p>
    <w:p w14:paraId="2349ECCC"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As part of the Public Participation Meeting, representatives from the Kovancılar Municipality and the company that prepared the documents provided information about the sub-project.</w:t>
      </w:r>
    </w:p>
    <w:p w14:paraId="660E0AB9"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Kovancılar Municipality announced the meeting to the İsmetpaşa neighborhood within the project's impact area, including citizens, relevant civil society organizations, and local media representatives.</w:t>
      </w:r>
    </w:p>
    <w:p w14:paraId="43BE5963"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The Public Participation Meeting was held with the participation of 20 people, including the İsmetpaşa neighborhood headman, İsmetpaşa residents, citizens, and Kovancılar Municipality staff, and lasted one hour in total.</w:t>
      </w:r>
    </w:p>
    <w:p w14:paraId="7878004E"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The meeting began with an opening speech by the Mayor of Kovancılar. Information was provided about the subproject process. Following this, the PVGLOBAL Energy project manager gave a presentation detailing the subproject's Environmental and Social Management Plan (ESMP) Checklist and Stakeholder Engagement Plan (SEP). The ESMP outlined the subproject's topic, stakeholders, environmental and social risks, and mitigation measures.</w:t>
      </w:r>
    </w:p>
    <w:p w14:paraId="2EB0AC45" w14:textId="77777777" w:rsidR="004771D1" w:rsidRPr="004771D1" w:rsidRDefault="004771D1" w:rsidP="004771D1">
      <w:pPr>
        <w:spacing w:before="120" w:after="120" w:line="276" w:lineRule="auto"/>
        <w:jc w:val="both"/>
        <w:rPr>
          <w:rFonts w:ascii="Arial" w:eastAsia="Calibri" w:hAnsi="Arial" w:cs="Arial"/>
          <w:szCs w:val="22"/>
          <w:lang w:val="en-GB"/>
        </w:rPr>
      </w:pPr>
      <w:r w:rsidRPr="004771D1">
        <w:rPr>
          <w:rFonts w:ascii="Arial" w:eastAsia="Calibri" w:hAnsi="Arial" w:cs="Arial"/>
          <w:szCs w:val="22"/>
          <w:lang w:val="en-GB"/>
        </w:rPr>
        <w:t>It was also stated that the grievance mechanism would be prioritized and effectively implemented throughout the construction and operation phases of the subproject.</w:t>
      </w:r>
    </w:p>
    <w:p w14:paraId="1A94AD01" w14:textId="4ACD9753" w:rsidR="00CF3F21" w:rsidRPr="00CF3F21" w:rsidRDefault="004771D1" w:rsidP="004771D1">
      <w:pPr>
        <w:spacing w:before="120" w:after="120" w:line="276" w:lineRule="auto"/>
        <w:jc w:val="both"/>
        <w:rPr>
          <w:rFonts w:ascii="Arial" w:eastAsia="Times New Roman" w:hAnsi="Arial" w:cs="Times New Roman"/>
          <w:lang w:val="en-GB"/>
        </w:rPr>
      </w:pPr>
      <w:r w:rsidRPr="004771D1">
        <w:rPr>
          <w:rFonts w:ascii="Arial" w:eastAsia="Calibri" w:hAnsi="Arial" w:cs="Arial"/>
          <w:szCs w:val="22"/>
          <w:lang w:val="en-GB"/>
        </w:rPr>
        <w:t>Then, a question-and-answer session was held. The questions were answered by the PVGLOBAL Energy project manager</w:t>
      </w:r>
      <w:r w:rsidR="00CF3F21" w:rsidRPr="00CF3F21">
        <w:rPr>
          <w:rFonts w:ascii="Arial" w:eastAsia="Calibri" w:hAnsi="Arial" w:cs="Arial"/>
          <w:szCs w:val="22"/>
          <w:lang w:val="en-GB"/>
        </w:rPr>
        <w:t>.</w:t>
      </w:r>
    </w:p>
    <w:p w14:paraId="54BDAD25" w14:textId="77777777" w:rsidR="00CF3F21" w:rsidRPr="00CF3F21" w:rsidRDefault="00CF3F21" w:rsidP="00CF3F21">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CF3F21">
        <w:rPr>
          <w:rFonts w:ascii="Calibri Light" w:eastAsia="Times New Roman" w:hAnsi="Calibri Light" w:cs="Times New Roman"/>
          <w:color w:val="2F5496"/>
          <w:sz w:val="32"/>
          <w:szCs w:val="32"/>
          <w:lang w:val="tr-TR"/>
        </w:rPr>
        <w:t xml:space="preserve">1.2 </w:t>
      </w:r>
      <w:bookmarkEnd w:id="22"/>
      <w:r w:rsidRPr="00CF3F21">
        <w:rPr>
          <w:rFonts w:ascii="Calibri Light" w:eastAsia="Times New Roman" w:hAnsi="Calibri Light" w:cs="Times New Roman"/>
          <w:color w:val="2F5496"/>
          <w:sz w:val="32"/>
          <w:szCs w:val="32"/>
          <w:lang w:val="tr-TR"/>
        </w:rPr>
        <w:t>Question &amp; Answer Session</w:t>
      </w:r>
    </w:p>
    <w:p w14:paraId="0BA83D9C" w14:textId="77777777" w:rsidR="00CF3F21" w:rsidRPr="00CF3F21" w:rsidRDefault="00CF3F21" w:rsidP="00CF3F21">
      <w:pPr>
        <w:spacing w:before="120" w:after="120" w:line="276" w:lineRule="auto"/>
        <w:rPr>
          <w:rFonts w:ascii="Arial" w:eastAsia="Calibri" w:hAnsi="Arial" w:cs="Arial"/>
          <w:szCs w:val="22"/>
          <w:lang w:val="en-GB"/>
        </w:rPr>
      </w:pPr>
      <w:r w:rsidRPr="00CF3F21">
        <w:rPr>
          <w:rFonts w:ascii="Arial" w:eastAsia="Calibri" w:hAnsi="Arial" w:cs="Arial"/>
          <w:szCs w:val="22"/>
          <w:lang w:val="en-GB"/>
        </w:rPr>
        <w:t>Question 1: Is there a fire risk at the solar power plant? What are the precautions? (İsmetpaşa Neighborhood Mukhtar)</w:t>
      </w:r>
    </w:p>
    <w:p w14:paraId="505042FE" w14:textId="77777777" w:rsidR="00CF3F21" w:rsidRPr="00CF3F21" w:rsidRDefault="00CF3F21" w:rsidP="00CF3F21">
      <w:pPr>
        <w:spacing w:before="120" w:after="120" w:line="276" w:lineRule="auto"/>
        <w:rPr>
          <w:rFonts w:ascii="Arial" w:eastAsia="Calibri" w:hAnsi="Arial" w:cs="Arial"/>
          <w:szCs w:val="22"/>
          <w:lang w:val="en-GB"/>
        </w:rPr>
      </w:pPr>
      <w:r w:rsidRPr="00CF3F21">
        <w:rPr>
          <w:rFonts w:ascii="Arial" w:eastAsia="Calibri" w:hAnsi="Arial" w:cs="Arial"/>
          <w:szCs w:val="22"/>
          <w:lang w:val="en-GB"/>
        </w:rPr>
        <w:t>Answer 1: All fire precautions will be taken in accordance with legislation and standards. Employees will be trained on the Fire Emergency Response Plan. A sufficient number of fire extinguishers will be available at various points throughout the plant. (Project Manager)</w:t>
      </w:r>
    </w:p>
    <w:p w14:paraId="3226E264" w14:textId="77777777" w:rsidR="00CF3F21" w:rsidRPr="00CF3F21" w:rsidRDefault="00CF3F21" w:rsidP="00CF3F21">
      <w:pPr>
        <w:spacing w:before="120" w:after="120" w:line="276" w:lineRule="auto"/>
        <w:rPr>
          <w:rFonts w:ascii="Arial" w:eastAsia="Calibri" w:hAnsi="Arial" w:cs="Arial"/>
          <w:szCs w:val="22"/>
          <w:lang w:val="en-GB"/>
        </w:rPr>
      </w:pPr>
      <w:r w:rsidRPr="00CF3F21">
        <w:rPr>
          <w:rFonts w:ascii="Arial" w:eastAsia="Calibri" w:hAnsi="Arial" w:cs="Arial"/>
          <w:szCs w:val="22"/>
          <w:lang w:val="en-GB"/>
        </w:rPr>
        <w:t>Question 2: Will the solar power plant project cause environmental pollution? (Citizen)</w:t>
      </w:r>
    </w:p>
    <w:p w14:paraId="18C7E12F" w14:textId="77777777" w:rsidR="00CF3F21" w:rsidRPr="00CF3F21" w:rsidRDefault="00CF3F21" w:rsidP="00CF3F21">
      <w:pPr>
        <w:spacing w:before="120" w:after="120" w:line="276" w:lineRule="auto"/>
        <w:rPr>
          <w:rFonts w:ascii="Arial" w:eastAsia="Calibri" w:hAnsi="Arial" w:cs="Arial"/>
          <w:szCs w:val="22"/>
          <w:lang w:val="en-GB"/>
        </w:rPr>
      </w:pPr>
      <w:r w:rsidRPr="00CF3F21">
        <w:rPr>
          <w:rFonts w:ascii="Arial" w:eastAsia="Calibri" w:hAnsi="Arial" w:cs="Arial"/>
          <w:szCs w:val="22"/>
          <w:lang w:val="en-GB"/>
        </w:rPr>
        <w:t>Answer 2: All precautions will be taken to prevent environmental pollution caused by workers at solar power plants, especially during the construction phase. Actions will be taken in accordance with management plans, procedures, and applicable legislation, and mitigation measures will be implemented. No negative impacts are expected. (Project Manager)</w:t>
      </w:r>
    </w:p>
    <w:p w14:paraId="47168D28" w14:textId="77777777" w:rsidR="00CF3F21" w:rsidRPr="00CF3F21" w:rsidRDefault="00CF3F21" w:rsidP="00CF3F21">
      <w:pPr>
        <w:spacing w:before="120" w:after="120" w:line="276" w:lineRule="auto"/>
        <w:rPr>
          <w:rFonts w:ascii="Arial" w:eastAsia="Calibri" w:hAnsi="Arial" w:cs="Arial"/>
          <w:szCs w:val="22"/>
          <w:lang w:val="en-GB"/>
        </w:rPr>
      </w:pPr>
    </w:p>
    <w:p w14:paraId="47322381" w14:textId="77777777" w:rsidR="00CF3F21" w:rsidRPr="00CF3F21" w:rsidRDefault="00CF3F21" w:rsidP="00CF3F21">
      <w:pPr>
        <w:spacing w:before="120" w:after="120" w:line="276" w:lineRule="auto"/>
        <w:jc w:val="both"/>
        <w:rPr>
          <w:rFonts w:ascii="Arial" w:eastAsia="Calibri" w:hAnsi="Arial" w:cs="Arial"/>
          <w:szCs w:val="22"/>
          <w:lang w:val="en-GB"/>
        </w:rPr>
      </w:pPr>
      <w:r w:rsidRPr="00CF3F21">
        <w:rPr>
          <w:rFonts w:ascii="Arial" w:eastAsia="Calibri" w:hAnsi="Arial" w:cs="Arial"/>
          <w:szCs w:val="22"/>
          <w:lang w:val="en-GB"/>
        </w:rPr>
        <w:lastRenderedPageBreak/>
        <w:t>Question 3: Does the solar power plant have a negative impact on human health? (Kovancılar Municipality employee)</w:t>
      </w:r>
    </w:p>
    <w:p w14:paraId="6988DBE2" w14:textId="77777777" w:rsidR="00CF3F21" w:rsidRPr="00CF3F21" w:rsidRDefault="00CF3F21" w:rsidP="00CF3F21">
      <w:pPr>
        <w:spacing w:before="120" w:after="120" w:line="276" w:lineRule="auto"/>
        <w:jc w:val="both"/>
        <w:rPr>
          <w:rFonts w:ascii="Arial" w:eastAsia="Calibri" w:hAnsi="Arial" w:cs="Arial"/>
          <w:szCs w:val="22"/>
          <w:lang w:val="en-GB"/>
        </w:rPr>
      </w:pPr>
      <w:r w:rsidRPr="00CF3F21">
        <w:rPr>
          <w:rFonts w:ascii="Arial" w:eastAsia="Calibri" w:hAnsi="Arial" w:cs="Arial"/>
          <w:szCs w:val="22"/>
          <w:lang w:val="en-GB"/>
        </w:rPr>
        <w:t>Answer 3: There is no scientific data indicating that the solar power plant is harmful to human health. However, broken or waste panels will be stored in closed, leak-proof containers in a temporary storage area on the construction site. The waste panels will then be transferred to licensed recycling facilities. Furthermore, because the subproject is located far from the residential area, no negative impacts are expected. (Project Manager)</w:t>
      </w:r>
    </w:p>
    <w:p w14:paraId="42686D01" w14:textId="77777777" w:rsidR="00CF3F21" w:rsidRPr="00CF3F21" w:rsidRDefault="00CF3F21" w:rsidP="00CF3F21">
      <w:pPr>
        <w:spacing w:before="120" w:after="120" w:line="276" w:lineRule="auto"/>
        <w:jc w:val="both"/>
        <w:rPr>
          <w:rFonts w:ascii="Arial" w:eastAsia="Calibri" w:hAnsi="Arial" w:cs="Arial"/>
          <w:szCs w:val="22"/>
          <w:lang w:val="en-GB"/>
        </w:rPr>
      </w:pPr>
      <w:r w:rsidRPr="00CF3F21">
        <w:rPr>
          <w:rFonts w:ascii="Arial" w:eastAsia="Calibri" w:hAnsi="Arial" w:cs="Arial"/>
          <w:szCs w:val="22"/>
          <w:lang w:val="en-GB"/>
        </w:rPr>
        <w:t>Question 4: Does the solar power plant have any negative impact on nearby residential areas? (İsmetpaşa Neighborhood Resident)</w:t>
      </w:r>
    </w:p>
    <w:p w14:paraId="3B2A9B87" w14:textId="77777777" w:rsidR="00CF3F21" w:rsidRPr="00CF3F21" w:rsidRDefault="00CF3F21" w:rsidP="00CF3F21">
      <w:pPr>
        <w:spacing w:before="120" w:after="120" w:line="276" w:lineRule="auto"/>
        <w:jc w:val="both"/>
        <w:rPr>
          <w:rFonts w:ascii="Arial" w:eastAsia="Calibri" w:hAnsi="Arial" w:cs="Arial"/>
          <w:szCs w:val="22"/>
          <w:lang w:val="en-GB"/>
        </w:rPr>
      </w:pPr>
      <w:r w:rsidRPr="00CF3F21">
        <w:rPr>
          <w:rFonts w:ascii="Arial" w:eastAsia="Calibri" w:hAnsi="Arial" w:cs="Arial"/>
          <w:szCs w:val="22"/>
          <w:lang w:val="en-GB"/>
        </w:rPr>
        <w:t>Answer 4: No negative impacts are expected from the solar power plant on residential areas. Mitigation measures will be implemented to minimize impacts. To this end, management plans and procedures will be developed and implemented to address environmental and social impacts. There will be a grievance mechanism for the public to convey their complaints. (Project Manager)</w:t>
      </w:r>
    </w:p>
    <w:p w14:paraId="6C9D4D8D" w14:textId="77777777" w:rsidR="00CF3F21" w:rsidRPr="00CF3F21" w:rsidRDefault="00CF3F21" w:rsidP="00CF3F21">
      <w:pPr>
        <w:keepNext/>
        <w:keepLines/>
        <w:spacing w:before="160" w:after="80" w:line="276" w:lineRule="auto"/>
        <w:ind w:left="840" w:hanging="480"/>
        <w:jc w:val="both"/>
        <w:outlineLvl w:val="1"/>
        <w:rPr>
          <w:rFonts w:ascii="Calibri Light" w:eastAsia="Times New Roman" w:hAnsi="Calibri Light" w:cs="Times New Roman"/>
          <w:color w:val="2F5496"/>
          <w:sz w:val="32"/>
          <w:szCs w:val="32"/>
          <w:lang w:val="tr-TR"/>
        </w:rPr>
      </w:pPr>
      <w:r w:rsidRPr="00CF3F21">
        <w:rPr>
          <w:rFonts w:ascii="Calibri Light" w:eastAsia="Times New Roman" w:hAnsi="Calibri Light" w:cs="Times New Roman"/>
          <w:color w:val="2F5496"/>
          <w:sz w:val="32"/>
          <w:szCs w:val="32"/>
          <w:lang w:val="tr-TR"/>
        </w:rPr>
        <w:t>1.3 Conclusion</w:t>
      </w:r>
    </w:p>
    <w:p w14:paraId="69B50D4F" w14:textId="030788F2" w:rsidR="00CF3F21" w:rsidRPr="00CF3F21" w:rsidRDefault="00CF3F21" w:rsidP="00CF3F21">
      <w:pPr>
        <w:spacing w:before="120" w:after="120" w:line="276" w:lineRule="auto"/>
        <w:jc w:val="both"/>
        <w:rPr>
          <w:rFonts w:ascii="Arial" w:eastAsia="Calibri" w:hAnsi="Arial" w:cs="Times New Roman"/>
          <w:szCs w:val="22"/>
          <w:lang w:val="en-GB"/>
        </w:rPr>
      </w:pPr>
      <w:r w:rsidRPr="00CF3F21">
        <w:rPr>
          <w:rFonts w:ascii="Arial" w:eastAsia="Calibri" w:hAnsi="Arial" w:cs="Times New Roman"/>
          <w:szCs w:val="22"/>
          <w:lang w:val="en-GB"/>
        </w:rPr>
        <w:t xml:space="preserve">At the approximately one-hour </w:t>
      </w:r>
      <w:r w:rsidR="00AE710F" w:rsidRPr="00AE710F">
        <w:rPr>
          <w:rFonts w:ascii="Arial" w:eastAsia="Calibri" w:hAnsi="Arial" w:cs="Times New Roman"/>
          <w:szCs w:val="22"/>
          <w:lang w:val="en-GB"/>
        </w:rPr>
        <w:t>Public Participation Meeting</w:t>
      </w:r>
      <w:r w:rsidRPr="00CF3F21">
        <w:rPr>
          <w:rFonts w:ascii="Arial" w:eastAsia="Calibri" w:hAnsi="Arial" w:cs="Times New Roman"/>
          <w:szCs w:val="22"/>
          <w:lang w:val="en-GB"/>
        </w:rPr>
        <w:t>, officials from PVGLOBAL Energy and Kovancılar Municipality provided information about the project, and a question-and-answer session was held. The public was provided with necessary information and answered questions about the 436 kWp/360 kWe solar power plant project, planned for construction on lot 3766 block 0, in the İsmetpaşa neighborhood of the Kovancılar district of Elazığ province.</w:t>
      </w:r>
    </w:p>
    <w:p w14:paraId="61CC8FE6"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7FB96296"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06081440"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7EFD832F"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5E9E9B28"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05B33BC1"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48081602"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79411BB9"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51D16F9B"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6AB3809F"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035A4282"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38B63A89"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41F07448"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40A9D82E"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4ED73760" w14:textId="77777777" w:rsidR="00CF3F21" w:rsidRPr="00CF3F21" w:rsidRDefault="00CF3F21" w:rsidP="00CF3F21">
      <w:pPr>
        <w:spacing w:before="120" w:after="120" w:line="276" w:lineRule="auto"/>
        <w:jc w:val="both"/>
        <w:rPr>
          <w:rFonts w:ascii="Arial" w:eastAsia="Calibri" w:hAnsi="Arial" w:cs="Arial"/>
          <w:b/>
          <w:bCs/>
          <w:color w:val="4472C4"/>
          <w:sz w:val="24"/>
          <w:szCs w:val="24"/>
          <w:lang w:val="en-GB"/>
        </w:rPr>
      </w:pPr>
    </w:p>
    <w:p w14:paraId="31742F79" w14:textId="77777777" w:rsidR="00CF3F21" w:rsidRPr="00CF3F21" w:rsidRDefault="00CF3F21" w:rsidP="00CF3F21">
      <w:pPr>
        <w:keepNext/>
        <w:keepLines/>
        <w:numPr>
          <w:ilvl w:val="0"/>
          <w:numId w:val="31"/>
        </w:numPr>
        <w:spacing w:before="240" w:after="120" w:line="276" w:lineRule="auto"/>
        <w:jc w:val="both"/>
        <w:outlineLvl w:val="0"/>
        <w:rPr>
          <w:rFonts w:ascii="Arial" w:eastAsia="Times New Roman" w:hAnsi="Arial" w:cs="Arial"/>
          <w:b/>
          <w:bCs/>
          <w:color w:val="2F5496"/>
          <w:sz w:val="32"/>
          <w:szCs w:val="32"/>
          <w:lang w:val="en-GB"/>
        </w:rPr>
      </w:pPr>
      <w:bookmarkStart w:id="23" w:name="_Toc167803953"/>
      <w:r w:rsidRPr="00CF3F21">
        <w:rPr>
          <w:rFonts w:ascii="Arial" w:eastAsia="Times New Roman" w:hAnsi="Arial" w:cs="Arial"/>
          <w:b/>
          <w:bCs/>
          <w:color w:val="2F5496"/>
          <w:sz w:val="32"/>
          <w:szCs w:val="32"/>
          <w:lang w:val="en-GB"/>
        </w:rPr>
        <w:lastRenderedPageBreak/>
        <w:t>Participant List</w:t>
      </w:r>
      <w:bookmarkEnd w:id="23"/>
      <w:r w:rsidRPr="00CF3F21">
        <w:rPr>
          <w:rFonts w:ascii="Arial" w:eastAsia="Times New Roman" w:hAnsi="Arial" w:cs="Arial"/>
          <w:b/>
          <w:bCs/>
          <w:color w:val="2F5496"/>
          <w:sz w:val="32"/>
          <w:szCs w:val="32"/>
          <w:vertAlign w:val="superscript"/>
          <w:lang w:val="en-GB"/>
        </w:rPr>
        <w:footnoteReference w:id="5"/>
      </w:r>
    </w:p>
    <w:p w14:paraId="514E0761"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r w:rsidRPr="00CF3F21">
        <w:rPr>
          <w:rFonts w:ascii="Times New Roman" w:eastAsia="Times New Roman" w:hAnsi="Times New Roman" w:cs="Times New Roman"/>
          <w:noProof/>
          <w:sz w:val="24"/>
          <w:szCs w:val="24"/>
          <w:lang w:val="en-GB" w:eastAsia="en-GB"/>
        </w:rPr>
        <w:drawing>
          <wp:inline distT="0" distB="0" distL="0" distR="0" wp14:anchorId="2636F836" wp14:editId="25DCEDCF">
            <wp:extent cx="5760720" cy="3179445"/>
            <wp:effectExtent l="0" t="0" r="0" b="1905"/>
            <wp:docPr id="754553150" name="Resim 1" descr="metin, el yazısı, sayı, numara,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53150" name="Resim 1" descr="metin, el yazısı, sayı, numara, yazı tipi içeren bir resim&#10;&#10;Yapay zeka tarafından oluşturulmuş içerik yanlış olabili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179445"/>
                    </a:xfrm>
                    <a:prstGeom prst="rect">
                      <a:avLst/>
                    </a:prstGeom>
                    <a:noFill/>
                    <a:ln>
                      <a:noFill/>
                    </a:ln>
                  </pic:spPr>
                </pic:pic>
              </a:graphicData>
            </a:graphic>
          </wp:inline>
        </w:drawing>
      </w:r>
    </w:p>
    <w:p w14:paraId="397DE696"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2E03D3DF"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63E3E182"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384F2DB7"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50999820"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2F6DEAE1"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26D878C1"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599D54BC"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03C89B39" w14:textId="77777777" w:rsidR="00CF3F21" w:rsidRPr="00CF3F21" w:rsidRDefault="00CF3F21" w:rsidP="00CF3F21">
      <w:pPr>
        <w:spacing w:before="100" w:beforeAutospacing="1" w:after="100" w:afterAutospacing="1" w:line="240" w:lineRule="auto"/>
        <w:jc w:val="center"/>
        <w:rPr>
          <w:rFonts w:ascii="Times New Roman" w:eastAsia="Times New Roman" w:hAnsi="Times New Roman" w:cs="Times New Roman"/>
          <w:sz w:val="24"/>
          <w:szCs w:val="24"/>
          <w:lang w:val="en-GB" w:eastAsia="en-GB"/>
        </w:rPr>
      </w:pPr>
    </w:p>
    <w:p w14:paraId="41F794E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5218286D"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03D3B485"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6BC0FA67"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65532213" w14:textId="77777777" w:rsidR="00CF3F21" w:rsidRPr="00CF3F21" w:rsidRDefault="00CF3F21" w:rsidP="00CF3F21">
      <w:pPr>
        <w:keepNext/>
        <w:keepLines/>
        <w:numPr>
          <w:ilvl w:val="0"/>
          <w:numId w:val="31"/>
        </w:numPr>
        <w:spacing w:before="240" w:after="120" w:line="276" w:lineRule="auto"/>
        <w:jc w:val="both"/>
        <w:outlineLvl w:val="0"/>
        <w:rPr>
          <w:rFonts w:ascii="Arial" w:eastAsia="Times New Roman" w:hAnsi="Arial" w:cs="Arial"/>
          <w:b/>
          <w:bCs/>
          <w:color w:val="2F5496"/>
          <w:sz w:val="32"/>
          <w:szCs w:val="32"/>
          <w:lang w:val="en-GB"/>
        </w:rPr>
      </w:pPr>
      <w:bookmarkStart w:id="24" w:name="_Toc160016674"/>
      <w:bookmarkStart w:id="25" w:name="_Toc160629357"/>
      <w:bookmarkStart w:id="26" w:name="_Toc167803954"/>
      <w:r w:rsidRPr="00CF3F21">
        <w:rPr>
          <w:rFonts w:ascii="Arial" w:eastAsia="Times New Roman" w:hAnsi="Arial" w:cs="Arial"/>
          <w:b/>
          <w:bCs/>
          <w:color w:val="2F5496"/>
          <w:sz w:val="32"/>
          <w:szCs w:val="32"/>
          <w:lang w:val="en-GB"/>
        </w:rPr>
        <w:lastRenderedPageBreak/>
        <w:t>APPENDICES</w:t>
      </w:r>
    </w:p>
    <w:p w14:paraId="414F1908"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r w:rsidRPr="00CF3F21">
        <w:rPr>
          <w:rFonts w:ascii="Arial" w:eastAsia="Times New Roman" w:hAnsi="Arial" w:cs="Arial"/>
          <w:color w:val="4472C4"/>
          <w:sz w:val="24"/>
          <w:szCs w:val="24"/>
          <w:lang w:val="en-GB"/>
        </w:rPr>
        <w:t xml:space="preserve">Annex 1: </w:t>
      </w:r>
      <w:bookmarkEnd w:id="24"/>
      <w:bookmarkEnd w:id="25"/>
      <w:r w:rsidRPr="00CF3F21">
        <w:rPr>
          <w:rFonts w:ascii="Arial" w:eastAsia="Times New Roman" w:hAnsi="Arial" w:cs="Arial"/>
          <w:color w:val="4472C4"/>
          <w:sz w:val="24"/>
          <w:szCs w:val="24"/>
          <w:lang w:val="en-GB"/>
        </w:rPr>
        <w:t>Stakeholder Consultation Meeting Photos</w:t>
      </w:r>
    </w:p>
    <w:p w14:paraId="1280117D" w14:textId="77777777" w:rsidR="00CF3F21" w:rsidRPr="00CF3F21" w:rsidRDefault="00CF3F21" w:rsidP="00CF3F21">
      <w:pPr>
        <w:spacing w:before="120" w:after="120" w:line="276" w:lineRule="auto"/>
        <w:jc w:val="both"/>
        <w:rPr>
          <w:rFonts w:ascii="Arial" w:eastAsia="Calibri" w:hAnsi="Arial" w:cs="Times New Roman"/>
          <w:szCs w:val="22"/>
          <w:lang w:val="en-GB"/>
        </w:rPr>
      </w:pPr>
    </w:p>
    <w:bookmarkEnd w:id="26"/>
    <w:p w14:paraId="562BAA1F" w14:textId="77777777" w:rsidR="00CF3F21" w:rsidRPr="00CF3F21" w:rsidRDefault="00CF3F21" w:rsidP="00CF3F21">
      <w:pPr>
        <w:spacing w:before="120" w:after="120" w:line="276" w:lineRule="auto"/>
        <w:jc w:val="center"/>
        <w:rPr>
          <w:rFonts w:ascii="Arial" w:eastAsia="Calibri" w:hAnsi="Arial" w:cs="Arial"/>
          <w:szCs w:val="22"/>
          <w:lang w:val="en-GB"/>
        </w:rPr>
      </w:pPr>
      <w:r w:rsidRPr="00CF3F21">
        <w:rPr>
          <w:rFonts w:ascii="Arial" w:eastAsia="Calibri" w:hAnsi="Arial" w:cs="Arial"/>
          <w:noProof/>
          <w:szCs w:val="22"/>
          <w:lang w:val="en-GB"/>
        </w:rPr>
        <w:drawing>
          <wp:inline distT="0" distB="0" distL="0" distR="0" wp14:anchorId="279BEEE6" wp14:editId="2428B916">
            <wp:extent cx="5753735" cy="3186430"/>
            <wp:effectExtent l="0" t="0" r="0" b="0"/>
            <wp:docPr id="119911234" name="Resim 2" descr="iç mekan, ofis binası, masa, mobil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1234" name="Resim 2" descr="iç mekan, ofis binası, masa, mobilya içeren bir resim&#10;&#10;Yapay zeka tarafından oluşturulmuş içerik yanlış olabili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735" cy="3186430"/>
                    </a:xfrm>
                    <a:prstGeom prst="rect">
                      <a:avLst/>
                    </a:prstGeom>
                    <a:noFill/>
                    <a:ln>
                      <a:noFill/>
                    </a:ln>
                  </pic:spPr>
                </pic:pic>
              </a:graphicData>
            </a:graphic>
          </wp:inline>
        </w:drawing>
      </w:r>
    </w:p>
    <w:p w14:paraId="642A4C90" w14:textId="77777777" w:rsidR="00CF3F21" w:rsidRPr="00CF3F21" w:rsidRDefault="00CF3F21" w:rsidP="00CF3F21">
      <w:pPr>
        <w:spacing w:before="120" w:after="120" w:line="276" w:lineRule="auto"/>
        <w:jc w:val="both"/>
        <w:rPr>
          <w:rFonts w:ascii="Arial" w:eastAsia="Calibri" w:hAnsi="Arial" w:cs="Arial"/>
          <w:szCs w:val="22"/>
          <w:lang w:val="en-GB"/>
        </w:rPr>
      </w:pPr>
      <w:r w:rsidRPr="00CF3F21">
        <w:rPr>
          <w:rFonts w:ascii="Arial" w:eastAsia="Calibri" w:hAnsi="Arial" w:cs="Arial"/>
          <w:noProof/>
          <w:szCs w:val="22"/>
          <w:lang w:val="en-GB"/>
        </w:rPr>
        <w:drawing>
          <wp:inline distT="0" distB="0" distL="0" distR="0" wp14:anchorId="49513810" wp14:editId="4BE0AB0F">
            <wp:extent cx="5753735" cy="3397250"/>
            <wp:effectExtent l="0" t="0" r="0" b="0"/>
            <wp:docPr id="1399131759" name="Resim 3" descr="iç mekan, duvar, masa, tav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1759" name="Resim 3" descr="iç mekan, duvar, masa, tavan içeren bir resim&#10;&#10;Yapay zeka tarafından oluşturulmuş içerik yanlış olabili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735" cy="3397250"/>
                    </a:xfrm>
                    <a:prstGeom prst="rect">
                      <a:avLst/>
                    </a:prstGeom>
                    <a:noFill/>
                    <a:ln>
                      <a:noFill/>
                    </a:ln>
                  </pic:spPr>
                </pic:pic>
              </a:graphicData>
            </a:graphic>
          </wp:inline>
        </w:drawing>
      </w:r>
    </w:p>
    <w:p w14:paraId="45C82055"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bookmarkStart w:id="27" w:name="_Toc160016675"/>
      <w:bookmarkStart w:id="28" w:name="_Toc160629358"/>
    </w:p>
    <w:p w14:paraId="298D2590"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26E6C022"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7D65A261"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3F134EC3"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62C15B7D"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r w:rsidRPr="00CF3F21">
        <w:rPr>
          <w:rFonts w:ascii="Arial" w:eastAsia="Times New Roman" w:hAnsi="Arial" w:cs="Arial"/>
          <w:color w:val="4472C4"/>
          <w:sz w:val="24"/>
          <w:szCs w:val="24"/>
          <w:lang w:val="en-GB"/>
        </w:rPr>
        <w:lastRenderedPageBreak/>
        <w:t xml:space="preserve">Annex 2 </w:t>
      </w:r>
      <w:bookmarkEnd w:id="27"/>
      <w:bookmarkEnd w:id="28"/>
      <w:r w:rsidRPr="00CF3F21">
        <w:rPr>
          <w:rFonts w:ascii="Arial" w:eastAsia="Times New Roman" w:hAnsi="Arial" w:cs="Arial"/>
          <w:color w:val="4472C4"/>
          <w:sz w:val="24"/>
          <w:szCs w:val="24"/>
          <w:lang w:val="en-GB"/>
        </w:rPr>
        <w:t>Newspaper Advertisements</w:t>
      </w:r>
    </w:p>
    <w:p w14:paraId="2EDFC3A5" w14:textId="77777777" w:rsidR="00CF3F21" w:rsidRPr="00CF3F21" w:rsidRDefault="00CF3F21" w:rsidP="00CF3F21">
      <w:pPr>
        <w:spacing w:before="120" w:after="120" w:line="276" w:lineRule="auto"/>
        <w:rPr>
          <w:rFonts w:ascii="Arial" w:eastAsia="Calibri" w:hAnsi="Arial" w:cs="Times New Roman"/>
          <w:szCs w:val="22"/>
          <w:lang w:val="en-GB"/>
        </w:rPr>
      </w:pPr>
    </w:p>
    <w:p w14:paraId="596166BC" w14:textId="77777777" w:rsidR="00CF3F21" w:rsidRPr="00CF3F21" w:rsidRDefault="00CF3F21" w:rsidP="00CF3F21">
      <w:pPr>
        <w:spacing w:before="120" w:after="120" w:line="276" w:lineRule="auto"/>
        <w:jc w:val="center"/>
        <w:rPr>
          <w:rFonts w:ascii="Arial" w:eastAsia="Calibri" w:hAnsi="Arial" w:cs="Times New Roman"/>
          <w:szCs w:val="22"/>
          <w:lang w:val="en-GB"/>
        </w:rPr>
      </w:pPr>
      <w:r w:rsidRPr="00CF3F21">
        <w:rPr>
          <w:rFonts w:ascii="Arial" w:eastAsia="Calibri" w:hAnsi="Arial" w:cs="Times New Roman"/>
          <w:noProof/>
          <w:szCs w:val="22"/>
          <w:lang w:val="en-GB"/>
        </w:rPr>
        <w:drawing>
          <wp:inline distT="0" distB="0" distL="0" distR="0" wp14:anchorId="050F31D9" wp14:editId="32F80BAE">
            <wp:extent cx="5630891" cy="8205746"/>
            <wp:effectExtent l="0" t="0" r="8255" b="5080"/>
            <wp:docPr id="1556072875" name="Resim 4" descr="metin, gazete, gazete kağıdı, haberle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72875" name="Resim 4" descr="metin, gazete, gazete kağıdı, haberler içeren bir resim&#10;&#10;Yapay zeka tarafından oluşturulmuş içerik yanlış olabili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46262" cy="8228146"/>
                    </a:xfrm>
                    <a:prstGeom prst="rect">
                      <a:avLst/>
                    </a:prstGeom>
                    <a:noFill/>
                    <a:ln>
                      <a:noFill/>
                    </a:ln>
                  </pic:spPr>
                </pic:pic>
              </a:graphicData>
            </a:graphic>
          </wp:inline>
        </w:drawing>
      </w:r>
    </w:p>
    <w:p w14:paraId="08AF1351" w14:textId="77777777" w:rsidR="00CF3F21" w:rsidRPr="00CF3F21" w:rsidRDefault="00CF3F21" w:rsidP="00CF3F21">
      <w:pPr>
        <w:spacing w:before="120" w:after="120" w:line="276" w:lineRule="auto"/>
        <w:jc w:val="center"/>
        <w:rPr>
          <w:rFonts w:ascii="Arial" w:eastAsia="Calibri" w:hAnsi="Arial" w:cs="Times New Roman"/>
          <w:szCs w:val="22"/>
          <w:lang w:val="en-GB"/>
        </w:rPr>
      </w:pPr>
      <w:r w:rsidRPr="00CF3F21">
        <w:rPr>
          <w:rFonts w:ascii="Arial" w:eastAsia="Calibri" w:hAnsi="Arial" w:cs="Times New Roman"/>
          <w:noProof/>
          <w:szCs w:val="22"/>
          <w:lang w:val="en-GB"/>
        </w:rPr>
        <w:lastRenderedPageBreak/>
        <w:drawing>
          <wp:inline distT="0" distB="0" distL="0" distR="0" wp14:anchorId="70E4CE60" wp14:editId="14CE339C">
            <wp:extent cx="5419956" cy="8786192"/>
            <wp:effectExtent l="0" t="0" r="9525" b="0"/>
            <wp:docPr id="907869590" name="Resim 5" descr="gazete, metin, haberler, gazete kağıd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69590" name="Resim 5" descr="gazete, metin, haberler, gazete kağıdı içeren bir resim&#10;&#10;Yapay zeka tarafından oluşturulmuş içerik yanlış olabili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39178" cy="8817352"/>
                    </a:xfrm>
                    <a:prstGeom prst="rect">
                      <a:avLst/>
                    </a:prstGeom>
                    <a:noFill/>
                    <a:ln>
                      <a:noFill/>
                    </a:ln>
                  </pic:spPr>
                </pic:pic>
              </a:graphicData>
            </a:graphic>
          </wp:inline>
        </w:drawing>
      </w:r>
    </w:p>
    <w:p w14:paraId="3F84B5CF"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bookmarkStart w:id="29" w:name="_Hlk180140156"/>
      <w:r w:rsidRPr="00CF3F21">
        <w:rPr>
          <w:rFonts w:ascii="Arial" w:eastAsia="Times New Roman" w:hAnsi="Arial" w:cs="Arial"/>
          <w:color w:val="4472C4"/>
          <w:sz w:val="24"/>
          <w:szCs w:val="24"/>
          <w:lang w:val="en-GB"/>
        </w:rPr>
        <w:lastRenderedPageBreak/>
        <w:t>Annex 3 Brochure Distribution at the for Invitation to Stakeholder Consultation Meeting</w:t>
      </w:r>
    </w:p>
    <w:bookmarkEnd w:id="29"/>
    <w:p w14:paraId="613FA68E" w14:textId="77777777" w:rsidR="00CF3F21" w:rsidRPr="00CF3F21" w:rsidRDefault="00CF3F21" w:rsidP="00CF3F21">
      <w:pPr>
        <w:spacing w:before="120" w:after="120" w:line="276" w:lineRule="auto"/>
        <w:jc w:val="center"/>
        <w:rPr>
          <w:rFonts w:ascii="Arial" w:eastAsia="Calibri" w:hAnsi="Arial" w:cs="Times New Roman"/>
          <w:szCs w:val="22"/>
          <w:lang w:val="en-GB"/>
        </w:rPr>
      </w:pPr>
      <w:r w:rsidRPr="00CF3F21">
        <w:rPr>
          <w:rFonts w:ascii="Arial" w:eastAsia="Calibri" w:hAnsi="Arial" w:cs="Times New Roman"/>
          <w:noProof/>
          <w:szCs w:val="22"/>
          <w:lang w:val="en-GB"/>
        </w:rPr>
        <w:drawing>
          <wp:inline distT="0" distB="0" distL="0" distR="0" wp14:anchorId="459EAF87" wp14:editId="73C0AF4C">
            <wp:extent cx="5134708" cy="3594070"/>
            <wp:effectExtent l="0" t="0" r="0" b="6985"/>
            <wp:docPr id="1047126325" name="Resim 48" descr="dış mekan, giyim, bulut,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98890" name="Resim 48" descr="dış mekan, giyim, bulut, gökyüzü içeren bir resim&#10;&#10;Yapay zeka tarafından oluşturulmuş içerik yanlış olabili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1451" cy="3619788"/>
                    </a:xfrm>
                    <a:prstGeom prst="rect">
                      <a:avLst/>
                    </a:prstGeom>
                    <a:noFill/>
                    <a:ln>
                      <a:noFill/>
                    </a:ln>
                  </pic:spPr>
                </pic:pic>
              </a:graphicData>
            </a:graphic>
          </wp:inline>
        </w:drawing>
      </w:r>
    </w:p>
    <w:p w14:paraId="61E5860D"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3D54933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70A06D6F"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55932DF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0A57334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4E56D66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746BFC51"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6DBB938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501795A8"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33D5325C"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14F9D595"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4F8366A8"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7F061757"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27BA5C6B"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3378396E"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26401285"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03133ED4"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145DFB92"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7488DE7D"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41CC5912"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5781E486"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r w:rsidRPr="00CF3F21">
        <w:rPr>
          <w:rFonts w:ascii="Arial" w:eastAsia="Times New Roman" w:hAnsi="Arial" w:cs="Arial"/>
          <w:color w:val="4472C4"/>
          <w:sz w:val="24"/>
          <w:szCs w:val="24"/>
          <w:lang w:val="en-GB"/>
        </w:rPr>
        <w:lastRenderedPageBreak/>
        <w:t>Annex 4 Stakeholder Consultation Meeting Brochure for the Sub-Project</w:t>
      </w:r>
    </w:p>
    <w:p w14:paraId="2D28D27B" w14:textId="77777777" w:rsidR="00CF3F21" w:rsidRPr="00CF3F21" w:rsidRDefault="00CF3F21" w:rsidP="00CF3F21">
      <w:pPr>
        <w:spacing w:before="120" w:after="120" w:line="276" w:lineRule="auto"/>
        <w:jc w:val="both"/>
        <w:rPr>
          <w:rFonts w:ascii="Arial" w:eastAsia="Calibri" w:hAnsi="Arial" w:cs="Times New Roman"/>
          <w:szCs w:val="22"/>
          <w:lang w:val="en-GB"/>
        </w:rPr>
      </w:pPr>
      <w:r w:rsidRPr="00CF3F21">
        <w:rPr>
          <w:rFonts w:ascii="Arial" w:eastAsia="Calibri" w:hAnsi="Arial" w:cs="Times New Roman"/>
          <w:noProof/>
          <w:szCs w:val="22"/>
          <w:lang w:val="en-GB"/>
        </w:rPr>
        <w:drawing>
          <wp:inline distT="0" distB="0" distL="0" distR="0" wp14:anchorId="4211EDF8" wp14:editId="44E32A92">
            <wp:extent cx="5760720" cy="4147820"/>
            <wp:effectExtent l="0" t="0" r="0" b="5080"/>
            <wp:docPr id="1636006291" name="Resim 1" descr="metin, ekran görüntüsü, men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06291" name="Resim 1" descr="metin, ekran görüntüsü, menü, yazı tipi içeren bir resim&#10;&#10;Yapay zeka tarafından oluşturulmuş içerik yanlış olabilir."/>
                    <pic:cNvPicPr/>
                  </pic:nvPicPr>
                  <pic:blipFill>
                    <a:blip r:embed="rId53"/>
                    <a:stretch>
                      <a:fillRect/>
                    </a:stretch>
                  </pic:blipFill>
                  <pic:spPr>
                    <a:xfrm>
                      <a:off x="0" y="0"/>
                      <a:ext cx="5760720" cy="4147820"/>
                    </a:xfrm>
                    <a:prstGeom prst="rect">
                      <a:avLst/>
                    </a:prstGeom>
                  </pic:spPr>
                </pic:pic>
              </a:graphicData>
            </a:graphic>
          </wp:inline>
        </w:drawing>
      </w:r>
      <w:r w:rsidRPr="00CF3F21">
        <w:rPr>
          <w:rFonts w:ascii="Arial" w:eastAsia="Calibri" w:hAnsi="Arial" w:cs="Times New Roman"/>
          <w:noProof/>
          <w:szCs w:val="22"/>
          <w:lang w:val="en-GB"/>
        </w:rPr>
        <w:drawing>
          <wp:inline distT="0" distB="0" distL="0" distR="0" wp14:anchorId="59E4F6F5" wp14:editId="3FE2FFA1">
            <wp:extent cx="5760720" cy="4067810"/>
            <wp:effectExtent l="0" t="0" r="0" b="8890"/>
            <wp:docPr id="677313730" name="Resim 1"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13730" name="Resim 1" descr="metin, ekran görüntüsü içeren bir resim&#10;&#10;Yapay zeka tarafından oluşturulmuş içerik yanlış olabilir."/>
                    <pic:cNvPicPr/>
                  </pic:nvPicPr>
                  <pic:blipFill>
                    <a:blip r:embed="rId54"/>
                    <a:stretch>
                      <a:fillRect/>
                    </a:stretch>
                  </pic:blipFill>
                  <pic:spPr>
                    <a:xfrm>
                      <a:off x="0" y="0"/>
                      <a:ext cx="5760720" cy="4067810"/>
                    </a:xfrm>
                    <a:prstGeom prst="rect">
                      <a:avLst/>
                    </a:prstGeom>
                  </pic:spPr>
                </pic:pic>
              </a:graphicData>
            </a:graphic>
          </wp:inline>
        </w:drawing>
      </w:r>
    </w:p>
    <w:p w14:paraId="121F7E72"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5D429302" w14:textId="77777777" w:rsidR="00CF3F21" w:rsidRPr="00CF3F21" w:rsidRDefault="00CF3F21" w:rsidP="00CF3F21">
      <w:pPr>
        <w:keepNext/>
        <w:keepLines/>
        <w:spacing w:before="40" w:line="276" w:lineRule="auto"/>
        <w:jc w:val="both"/>
        <w:outlineLvl w:val="1"/>
        <w:rPr>
          <w:rFonts w:ascii="Arial" w:eastAsia="Times New Roman" w:hAnsi="Arial" w:cs="Arial"/>
          <w:color w:val="4472C4"/>
          <w:sz w:val="24"/>
          <w:szCs w:val="24"/>
          <w:lang w:val="en-GB"/>
        </w:rPr>
      </w:pPr>
      <w:r w:rsidRPr="00CF3F21">
        <w:rPr>
          <w:rFonts w:ascii="Arial" w:eastAsia="Times New Roman" w:hAnsi="Arial" w:cs="Arial"/>
          <w:color w:val="4472C4"/>
          <w:sz w:val="24"/>
          <w:szCs w:val="24"/>
          <w:lang w:val="en-GB"/>
        </w:rPr>
        <w:lastRenderedPageBreak/>
        <w:t>Annex 5 Screenshot of Publishing of ESMP Checklist and SEP on Elazığ Municipality Web Page</w:t>
      </w:r>
    </w:p>
    <w:p w14:paraId="5E0EAB63" w14:textId="77777777" w:rsidR="00CF3F21" w:rsidRPr="00CF3F21" w:rsidRDefault="00CF3F21" w:rsidP="00CF3F21">
      <w:pPr>
        <w:spacing w:before="120" w:after="120" w:line="276" w:lineRule="auto"/>
        <w:jc w:val="both"/>
        <w:rPr>
          <w:rFonts w:ascii="Arial" w:eastAsia="Calibri" w:hAnsi="Arial" w:cs="Times New Roman"/>
          <w:szCs w:val="22"/>
          <w:lang w:val="en-GB"/>
        </w:rPr>
      </w:pPr>
      <w:r w:rsidRPr="00CF3F21">
        <w:rPr>
          <w:rFonts w:ascii="Arial" w:eastAsia="Calibri" w:hAnsi="Arial" w:cs="Times New Roman"/>
          <w:noProof/>
          <w:szCs w:val="22"/>
          <w:lang w:val="en-GB"/>
        </w:rPr>
        <w:drawing>
          <wp:inline distT="0" distB="0" distL="0" distR="0" wp14:anchorId="0275892D" wp14:editId="721C33F9">
            <wp:extent cx="5760720" cy="4779010"/>
            <wp:effectExtent l="0" t="0" r="0" b="2540"/>
            <wp:docPr id="605440087" name="Resim 1" descr="metin, ekran görüntüsü, web sit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40087" name="Resim 1" descr="metin, ekran görüntüsü, web sitesi, web sayfası içeren bir resim&#10;&#10;Yapay zeka tarafından oluşturulmuş içerik yanlış olabilir."/>
                    <pic:cNvPicPr/>
                  </pic:nvPicPr>
                  <pic:blipFill>
                    <a:blip r:embed="rId55"/>
                    <a:stretch>
                      <a:fillRect/>
                    </a:stretch>
                  </pic:blipFill>
                  <pic:spPr>
                    <a:xfrm>
                      <a:off x="0" y="0"/>
                      <a:ext cx="5760720" cy="4779010"/>
                    </a:xfrm>
                    <a:prstGeom prst="rect">
                      <a:avLst/>
                    </a:prstGeom>
                  </pic:spPr>
                </pic:pic>
              </a:graphicData>
            </a:graphic>
          </wp:inline>
        </w:drawing>
      </w:r>
    </w:p>
    <w:p w14:paraId="73D1D1E0" w14:textId="77777777" w:rsidR="00CF3F21" w:rsidRPr="00CF3F21" w:rsidRDefault="00CF3F21" w:rsidP="00CF3F21">
      <w:pPr>
        <w:spacing w:before="120" w:after="120" w:line="276" w:lineRule="auto"/>
        <w:jc w:val="both"/>
        <w:rPr>
          <w:rFonts w:ascii="Arial" w:eastAsia="Calibri" w:hAnsi="Arial" w:cs="Times New Roman"/>
          <w:szCs w:val="22"/>
          <w:lang w:val="en-GB"/>
        </w:rPr>
      </w:pPr>
    </w:p>
    <w:p w14:paraId="536D6134" w14:textId="77777777" w:rsidR="00CF3F21" w:rsidRPr="00CF3F21" w:rsidRDefault="00CF3F21" w:rsidP="00CF3F21">
      <w:pPr>
        <w:spacing w:before="120" w:after="120" w:line="276" w:lineRule="auto"/>
        <w:jc w:val="center"/>
        <w:rPr>
          <w:rFonts w:ascii="Arial" w:eastAsia="Calibri" w:hAnsi="Arial" w:cs="Times New Roman"/>
          <w:szCs w:val="22"/>
          <w:lang w:val="en-GB"/>
        </w:rPr>
      </w:pPr>
    </w:p>
    <w:p w14:paraId="1D45CD80" w14:textId="77777777" w:rsidR="00770A25" w:rsidRPr="00836C48" w:rsidRDefault="00770A25">
      <w:pPr>
        <w:spacing w:after="160" w:line="259" w:lineRule="auto"/>
        <w:rPr>
          <w:rFonts w:ascii="Arial" w:hAnsi="Arial" w:cs="Arial"/>
          <w:b/>
          <w:bCs/>
        </w:rPr>
      </w:pPr>
    </w:p>
    <w:sectPr w:rsidR="00770A25" w:rsidRPr="00836C48" w:rsidSect="00D12949">
      <w:footerReference w:type="even" r:id="rId56"/>
      <w:footerReference w:type="default" r:id="rId57"/>
      <w:footerReference w:type="first" r:id="rId58"/>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305270" w14:textId="77777777" w:rsidR="009708B1" w:rsidRDefault="009708B1" w:rsidP="000E0F50">
      <w:pPr>
        <w:spacing w:line="240" w:lineRule="auto"/>
      </w:pPr>
      <w:r>
        <w:separator/>
      </w:r>
    </w:p>
  </w:endnote>
  <w:endnote w:type="continuationSeparator" w:id="0">
    <w:p w14:paraId="40761A28" w14:textId="77777777" w:rsidR="009708B1" w:rsidRDefault="009708B1" w:rsidP="000E0F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5673F" w14:textId="77777777" w:rsidR="00E3649B" w:rsidRDefault="00E3649B">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6BA89" w14:textId="77777777" w:rsidR="001E59A7" w:rsidRDefault="001E59A7">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3B0CA" w14:textId="2A41BCF6" w:rsidR="001E59A7" w:rsidRDefault="00A4212C" w:rsidP="00A4212C">
    <w:pPr>
      <w:pStyle w:val="AltBilgi"/>
    </w:pPr>
    <w:bookmarkStart w:id="4" w:name="DocumentMarkings4FooterPrimary"/>
    <w:r w:rsidRPr="00A4212C">
      <w:rPr>
        <w:color w:val="000000"/>
        <w:sz w:val="17"/>
      </w:rPr>
      <w:t> </w:t>
    </w:r>
    <w:bookmarkEnd w:id="4"/>
  </w:p>
  <w:p w14:paraId="2C81E9D6" w14:textId="77777777" w:rsidR="001E59A7" w:rsidRPr="00026F98" w:rsidRDefault="00AE710F" w:rsidP="00026F98">
    <w:pPr>
      <w:pStyle w:val="AltBilgi"/>
      <w:jc w:val="center"/>
      <w:rPr>
        <w:rFonts w:ascii="Arial" w:eastAsia="SimSun" w:hAnsi="Arial" w:cs="Times New Roman"/>
        <w:noProof/>
        <w:sz w:val="12"/>
      </w:rPr>
    </w:pPr>
    <w:sdt>
      <w:sdtPr>
        <w:id w:val="-1954390350"/>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90682" w14:textId="77777777" w:rsidR="001E59A7" w:rsidRDefault="001E59A7">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39C57" w14:textId="77777777" w:rsidR="003E1A42" w:rsidRDefault="003E1A42">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5DA56" w14:textId="2FC64539" w:rsidR="00A4212C" w:rsidRDefault="00A4212C" w:rsidP="00A4212C">
    <w:pPr>
      <w:pStyle w:val="AltBilgi"/>
      <w:rPr>
        <w:color w:val="000000"/>
        <w:sz w:val="17"/>
      </w:rPr>
    </w:pPr>
    <w:bookmarkStart w:id="18" w:name="DocumentMarkings7FooterPrimary"/>
    <w:r>
      <w:rPr>
        <w:color w:val="000000"/>
        <w:sz w:val="17"/>
      </w:rPr>
      <w:t> </w:t>
    </w:r>
    <w:bookmarkEnd w:id="18"/>
  </w:p>
  <w:p w14:paraId="5FED9084" w14:textId="252E5529" w:rsidR="003E1A42" w:rsidRDefault="003E1A42" w:rsidP="00315E67">
    <w:pPr>
      <w:pStyle w:val="AltBilgi"/>
    </w:pPr>
    <w:r w:rsidRPr="00315E67">
      <w:rPr>
        <w:color w:val="000000"/>
        <w:sz w:val="17"/>
      </w:rPr>
      <w:t>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0D0B2" w14:textId="62E0747D" w:rsidR="003E1A42" w:rsidRDefault="00A4212C" w:rsidP="00A4212C">
    <w:pPr>
      <w:pStyle w:val="AltBilgi"/>
    </w:pPr>
    <w:bookmarkStart w:id="19" w:name="DocumentMarkings7FooterFirstPage"/>
    <w:r w:rsidRPr="00A4212C">
      <w:rPr>
        <w:color w:val="000000"/>
        <w:sz w:val="17"/>
      </w:rPr>
      <w:t> </w:t>
    </w:r>
    <w:bookmarkEnd w:id="19"/>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738D5" w14:textId="77777777" w:rsidR="002D1C1E" w:rsidRDefault="002D1C1E">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6D1EB" w14:textId="16CB2019" w:rsidR="002D1C1E" w:rsidRDefault="00A4212C" w:rsidP="00A4212C">
    <w:pPr>
      <w:pStyle w:val="AltBilgi"/>
    </w:pPr>
    <w:bookmarkStart w:id="30" w:name="DocumentMarkings8FooterPrimary"/>
    <w:r w:rsidRPr="00A4212C">
      <w:rPr>
        <w:color w:val="000000"/>
        <w:sz w:val="17"/>
      </w:rPr>
      <w:t> </w:t>
    </w:r>
    <w:bookmarkEnd w:id="30"/>
  </w:p>
  <w:p w14:paraId="7AB3B4FA" w14:textId="0A9E788D" w:rsidR="002D1C1E" w:rsidRPr="00026F98" w:rsidRDefault="00AE710F" w:rsidP="00026F98">
    <w:pPr>
      <w:pStyle w:val="AltBilgi"/>
      <w:jc w:val="center"/>
      <w:rPr>
        <w:rFonts w:ascii="Arial" w:eastAsia="SimSun" w:hAnsi="Arial" w:cs="Times New Roman"/>
        <w:noProof/>
        <w:sz w:val="12"/>
      </w:rPr>
    </w:pPr>
    <w:sdt>
      <w:sdtPr>
        <w:id w:val="-1184901233"/>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40</w:t>
        </w:r>
        <w:r w:rsidR="002D1C1E" w:rsidRPr="00787623">
          <w:rPr>
            <w:rFonts w:ascii="Arial" w:eastAsia="SimSun" w:hAnsi="Arial" w:cs="Times New Roman"/>
            <w:noProof/>
            <w:sz w:val="12"/>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F8B0F" w14:textId="77777777" w:rsidR="002D1C1E" w:rsidRDefault="002D1C1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EE158" w14:textId="4E85851B" w:rsidR="002D1C1E" w:rsidRDefault="00A4212C" w:rsidP="00A4212C">
    <w:pPr>
      <w:pStyle w:val="AltBilgi"/>
    </w:pPr>
    <w:bookmarkStart w:id="0" w:name="DocumentMarkings1FooterPrimary"/>
    <w:r w:rsidRPr="00A4212C">
      <w:rPr>
        <w:color w:val="000000"/>
        <w:sz w:val="17"/>
      </w:rPr>
      <w:t> </w:t>
    </w:r>
    <w:bookmarkEnd w:id="0"/>
  </w:p>
  <w:sdt>
    <w:sdtPr>
      <w:id w:val="-1704773852"/>
      <w:docPartObj>
        <w:docPartGallery w:val="Page Numbers (Bottom of Page)"/>
        <w:docPartUnique/>
      </w:docPartObj>
    </w:sdtPr>
    <w:sdtEndPr>
      <w:rPr>
        <w:rFonts w:ascii="Arial" w:eastAsia="SimSun" w:hAnsi="Arial" w:cs="Times New Roman"/>
        <w:noProof/>
        <w:sz w:val="12"/>
      </w:rPr>
    </w:sdtEndPr>
    <w:sdtContent>
      <w:p w14:paraId="6CB90027" w14:textId="37BC2E74" w:rsidR="002D1C1E" w:rsidRDefault="002D1C1E">
        <w:pPr>
          <w:pStyle w:val="AltBilgi"/>
          <w:jc w:val="center"/>
        </w:pPr>
      </w:p>
      <w:p w14:paraId="7D224FB1" w14:textId="588257A9" w:rsidR="002D1C1E" w:rsidRPr="00787623" w:rsidRDefault="00AE710F">
        <w:pPr>
          <w:pStyle w:val="AltBilgi"/>
          <w:jc w:val="center"/>
          <w:rPr>
            <w:rFonts w:ascii="Arial" w:eastAsia="SimSun" w:hAnsi="Arial" w:cs="Times New Roman"/>
            <w:noProof/>
            <w:sz w:val="12"/>
          </w:rPr>
        </w:pPr>
      </w:p>
    </w:sdtContent>
  </w:sdt>
  <w:p w14:paraId="3CD346C9" w14:textId="5CD44A07" w:rsidR="002D1C1E" w:rsidRPr="005A545C" w:rsidRDefault="002D1C1E" w:rsidP="00787623">
    <w:pPr>
      <w:pStyle w:val="AltBilgi"/>
      <w:rPr>
        <w:rFonts w:ascii="Arial" w:hAnsi="Arial" w:cs="Arial"/>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2E041" w14:textId="77777777" w:rsidR="00E3649B" w:rsidRDefault="00E3649B">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664DD" w14:textId="77777777" w:rsidR="002D1C1E" w:rsidRDefault="002D1C1E">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26CEB" w14:textId="0A751E74" w:rsidR="002D1C1E" w:rsidRDefault="00A4212C" w:rsidP="00A4212C">
    <w:pPr>
      <w:pStyle w:val="AltBilgi"/>
    </w:pPr>
    <w:bookmarkStart w:id="2" w:name="DocumentMarkings2FooterPrimary"/>
    <w:r w:rsidRPr="00A4212C">
      <w:rPr>
        <w:color w:val="000000"/>
        <w:sz w:val="17"/>
      </w:rPr>
      <w:t> </w:t>
    </w:r>
    <w:bookmarkEnd w:id="2"/>
  </w:p>
  <w:p w14:paraId="3632DE2E" w14:textId="67979C36" w:rsidR="002D1C1E" w:rsidRPr="00026F98" w:rsidRDefault="00AE710F" w:rsidP="00026F98">
    <w:pPr>
      <w:pStyle w:val="AltBilgi"/>
      <w:jc w:val="center"/>
      <w:rPr>
        <w:rFonts w:ascii="Arial" w:eastAsia="SimSun" w:hAnsi="Arial" w:cs="Times New Roman"/>
        <w:noProof/>
        <w:sz w:val="12"/>
      </w:rPr>
    </w:pPr>
    <w:sdt>
      <w:sdtPr>
        <w:id w:val="-1913841947"/>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32</w:t>
        </w:r>
        <w:r w:rsidR="002D1C1E" w:rsidRPr="00787623">
          <w:rPr>
            <w:rFonts w:ascii="Arial" w:eastAsia="SimSun" w:hAnsi="Arial" w:cs="Times New Roman"/>
            <w:noProof/>
            <w:sz w:val="12"/>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1AA05" w14:textId="77777777" w:rsidR="002D1C1E" w:rsidRDefault="002D1C1E">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A7391" w14:textId="77777777" w:rsidR="001E59A7" w:rsidRDefault="001E59A7">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C18FF" w14:textId="4300F52C" w:rsidR="001E59A7" w:rsidRDefault="00A4212C" w:rsidP="00A4212C">
    <w:pPr>
      <w:pStyle w:val="AltBilgi"/>
    </w:pPr>
    <w:bookmarkStart w:id="3" w:name="DocumentMarkings3FooterPrimary"/>
    <w:r w:rsidRPr="00A4212C">
      <w:rPr>
        <w:color w:val="000000"/>
        <w:sz w:val="17"/>
      </w:rPr>
      <w:t> </w:t>
    </w:r>
    <w:bookmarkEnd w:id="3"/>
  </w:p>
  <w:p w14:paraId="4ED7CD7F" w14:textId="77777777" w:rsidR="001E59A7" w:rsidRPr="00026F98" w:rsidRDefault="00AE710F" w:rsidP="00026F98">
    <w:pPr>
      <w:pStyle w:val="AltBilgi"/>
      <w:jc w:val="center"/>
      <w:rPr>
        <w:rFonts w:ascii="Arial" w:eastAsia="SimSun" w:hAnsi="Arial" w:cs="Times New Roman"/>
        <w:noProof/>
        <w:sz w:val="12"/>
      </w:rPr>
    </w:pPr>
    <w:sdt>
      <w:sdtPr>
        <w:id w:val="-486011403"/>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8C84B" w14:textId="77777777" w:rsidR="001E59A7" w:rsidRDefault="001E59A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FB0EEB" w14:textId="77777777" w:rsidR="009708B1" w:rsidRDefault="009708B1" w:rsidP="000E0F50">
      <w:pPr>
        <w:spacing w:line="240" w:lineRule="auto"/>
      </w:pPr>
      <w:r>
        <w:separator/>
      </w:r>
    </w:p>
  </w:footnote>
  <w:footnote w:type="continuationSeparator" w:id="0">
    <w:p w14:paraId="02041122" w14:textId="77777777" w:rsidR="009708B1" w:rsidRDefault="009708B1" w:rsidP="000E0F50">
      <w:pPr>
        <w:spacing w:line="240" w:lineRule="auto"/>
      </w:pPr>
      <w:r>
        <w:continuationSeparator/>
      </w:r>
    </w:p>
  </w:footnote>
  <w:footnote w:id="1">
    <w:p w14:paraId="4F6A5D9A" w14:textId="77777777" w:rsidR="007C7A49" w:rsidRPr="000F1F32" w:rsidRDefault="007C7A49" w:rsidP="001E0FFC">
      <w:pPr>
        <w:pStyle w:val="DipnotMetni"/>
        <w:spacing w:line="240" w:lineRule="atLeast"/>
        <w:rPr>
          <w:lang w:val="tr-TR"/>
        </w:rPr>
      </w:pPr>
      <w:r w:rsidRPr="007501A5">
        <w:rPr>
          <w:rStyle w:val="DipnotBavurusu"/>
          <w:rFonts w:ascii="Arial" w:hAnsi="Arial" w:cs="Arial"/>
          <w:sz w:val="16"/>
          <w:szCs w:val="16"/>
        </w:rPr>
        <w:footnoteRef/>
      </w:r>
      <w:r w:rsidRPr="007501A5">
        <w:rPr>
          <w:rFonts w:ascii="Arial" w:hAnsi="Arial" w:cs="Arial"/>
          <w:sz w:val="16"/>
          <w:szCs w:val="16"/>
          <w:lang w:val="tr-TR"/>
        </w:rPr>
        <w:t xml:space="preserve"> https://www.ifc.org/en/insights-reports/2000/general-environmental-health-and-safety-guidelines</w:t>
      </w:r>
    </w:p>
  </w:footnote>
  <w:footnote w:id="2">
    <w:p w14:paraId="50181F12" w14:textId="6C73A6EC" w:rsidR="00391296" w:rsidRPr="00ED2CF9" w:rsidRDefault="00391296">
      <w:pPr>
        <w:pStyle w:val="DipnotMetni"/>
        <w:rPr>
          <w:rFonts w:ascii="Arial" w:hAnsi="Arial" w:cs="Arial"/>
          <w:sz w:val="16"/>
          <w:szCs w:val="16"/>
          <w:lang w:val="tr-TR"/>
        </w:rPr>
      </w:pPr>
      <w:r>
        <w:rPr>
          <w:rStyle w:val="DipnotBavurusu"/>
        </w:rPr>
        <w:footnoteRef/>
      </w:r>
      <w:r>
        <w:t xml:space="preserve"> </w:t>
      </w:r>
      <w:r w:rsidRPr="00ED2CF9">
        <w:rPr>
          <w:rFonts w:ascii="Arial" w:hAnsi="Arial" w:cs="Arial"/>
          <w:bCs/>
          <w:sz w:val="16"/>
          <w:szCs w:val="16"/>
        </w:rPr>
        <w:t>https://www.ilbank.gov.tr/userfiles/files/Grievance_Mechanism.pdf</w:t>
      </w:r>
    </w:p>
  </w:footnote>
  <w:footnote w:id="3">
    <w:p w14:paraId="29741F8F" w14:textId="70052AE7" w:rsidR="00F31D75" w:rsidRPr="00AB27CB" w:rsidRDefault="00F31D75" w:rsidP="00AB27CB">
      <w:pPr>
        <w:pStyle w:val="DipnotMetni"/>
        <w:jc w:val="both"/>
        <w:rPr>
          <w:lang w:val="tr-TR"/>
        </w:rPr>
      </w:pPr>
      <w:r w:rsidRPr="00AB27CB">
        <w:rPr>
          <w:rFonts w:ascii="Arial" w:hAnsi="Arial" w:cs="Arial"/>
          <w:sz w:val="16"/>
          <w:szCs w:val="16"/>
          <w:lang w:val="en-GB"/>
        </w:rPr>
        <w:footnoteRef/>
      </w:r>
      <w:r w:rsidRPr="00AB27CB">
        <w:rPr>
          <w:rFonts w:ascii="Arial" w:hAnsi="Arial" w:cs="Arial"/>
          <w:sz w:val="16"/>
          <w:szCs w:val="16"/>
          <w:lang w:val="en-GB"/>
        </w:rPr>
        <w:t xml:space="preserve"> Sensitive complaints could include the following (not an exhaustive list): 1) Sexual exploitation and/or any type of abuse by a staff member; 2) Fraud and/or corruption by a staff member, such as involvement in bribery or misusing funds; 3) Any action which constitutes a breach of ILBANK code of conduct including staff behavior.</w:t>
      </w:r>
      <w:r>
        <w:rPr>
          <w:rFonts w:ascii="Arial" w:hAnsi="Arial" w:cs="Arial"/>
          <w:sz w:val="16"/>
          <w:szCs w:val="16"/>
          <w:lang w:val="en-GB"/>
        </w:rPr>
        <w:t>.</w:t>
      </w:r>
    </w:p>
  </w:footnote>
  <w:footnote w:id="4">
    <w:p w14:paraId="04774E46" w14:textId="5BD83DB0" w:rsidR="002D1C1E" w:rsidRPr="005609E9" w:rsidRDefault="002D1C1E" w:rsidP="00BA4C72">
      <w:pPr>
        <w:pStyle w:val="DipnotMetni"/>
        <w:spacing w:line="240" w:lineRule="atLeast"/>
        <w:jc w:val="both"/>
        <w:rPr>
          <w:rFonts w:ascii="Arial" w:hAnsi="Arial" w:cs="Arial"/>
          <w:sz w:val="16"/>
          <w:szCs w:val="16"/>
          <w:lang w:val="tr-TR"/>
        </w:rPr>
      </w:pPr>
      <w:r w:rsidRPr="005609E9">
        <w:rPr>
          <w:rStyle w:val="DipnotBavurusu"/>
          <w:rFonts w:ascii="Arial" w:hAnsi="Arial" w:cs="Arial"/>
          <w:sz w:val="16"/>
          <w:szCs w:val="16"/>
        </w:rPr>
        <w:footnoteRef/>
      </w:r>
      <w:r w:rsidRPr="005609E9">
        <w:rPr>
          <w:rFonts w:ascii="Arial" w:hAnsi="Arial" w:cs="Arial"/>
          <w:sz w:val="16"/>
          <w:szCs w:val="16"/>
        </w:rPr>
        <w:t xml:space="preserve"> </w:t>
      </w:r>
      <w:bookmarkStart w:id="1" w:name="_Hlk140839292"/>
      <w:r w:rsidRPr="005609E9">
        <w:rPr>
          <w:rFonts w:ascii="Arial" w:hAnsi="Arial" w:cs="Arial"/>
          <w:sz w:val="16"/>
          <w:szCs w:val="16"/>
          <w:lang w:val="en-GB"/>
        </w:rPr>
        <w:t>Any incident or accident relating to the subproject which has, or is likely to have, a significant adverse impact on the environment and/or health and safety of communities or employees (direct or contracted) involved in the subprojects related operations will be considered significant</w:t>
      </w:r>
      <w:r>
        <w:rPr>
          <w:rFonts w:ascii="Arial" w:hAnsi="Arial" w:cs="Arial"/>
          <w:sz w:val="16"/>
          <w:szCs w:val="16"/>
          <w:lang w:val="en-GB"/>
        </w:rPr>
        <w:t xml:space="preserve">, </w:t>
      </w:r>
      <w:r w:rsidRPr="00E23521">
        <w:rPr>
          <w:rFonts w:ascii="Arial" w:hAnsi="Arial" w:cs="Arial"/>
          <w:sz w:val="16"/>
          <w:szCs w:val="16"/>
        </w:rPr>
        <w:t xml:space="preserve">including, inter alia, </w:t>
      </w:r>
      <w:r w:rsidRPr="005609E9">
        <w:rPr>
          <w:rFonts w:ascii="Arial" w:hAnsi="Arial" w:cs="Arial"/>
          <w:sz w:val="16"/>
          <w:szCs w:val="16"/>
          <w:lang w:val="en-GB"/>
        </w:rPr>
        <w:t>chemical and/or hydrocarbon materials spills; fire, explosion or unplanned releases, including during transportation; ecological damage/destruction; traffic or other type of accidents that could result in fatalities or serious injuries affecting employees and/or public complaint or protest; failure of emissions or effluent treatment; legal/administrative notice of violation; penalties, fines, or increase in pollution charges; negative media attention; chance cultural finds; labor unrest or disputes; local community concerns.</w:t>
      </w:r>
      <w:bookmarkEnd w:id="1"/>
      <w:r w:rsidRPr="005609E9">
        <w:rPr>
          <w:rFonts w:ascii="Arial" w:hAnsi="Arial" w:cs="Arial"/>
          <w:sz w:val="16"/>
          <w:szCs w:val="16"/>
          <w:lang w:val="en-GB"/>
        </w:rPr>
        <w:t xml:space="preserve"> </w:t>
      </w:r>
    </w:p>
  </w:footnote>
  <w:footnote w:id="5">
    <w:p w14:paraId="3F02D33E" w14:textId="77777777" w:rsidR="00CF3F21" w:rsidRPr="00350EB1" w:rsidRDefault="00CF3F21" w:rsidP="00CF3F21">
      <w:pPr>
        <w:pStyle w:val="DipnotMetni"/>
      </w:pPr>
      <w:r>
        <w:rPr>
          <w:rStyle w:val="DipnotBavurusu"/>
        </w:rPr>
        <w:footnoteRef/>
      </w:r>
      <w:r>
        <w:t xml:space="preserve"> </w:t>
      </w:r>
      <w:r w:rsidRPr="00350EB1">
        <w:t xml:space="preserve">In compliance with the Personal Data Protection Law, the meeting participant list is not published and is stored in the Project Implementation Unit's archives solely for </w:t>
      </w:r>
      <w:r>
        <w:t>sub-</w:t>
      </w:r>
      <w:r w:rsidRPr="00350EB1">
        <w:t xml:space="preserve">project management purposes. It will be retained for the duration of the </w:t>
      </w:r>
      <w:r>
        <w:t>sub-</w:t>
      </w:r>
      <w:r w:rsidRPr="00350EB1">
        <w:t>project and will not be shared with third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DF3E7" w14:textId="77777777" w:rsidR="00E3649B" w:rsidRDefault="00E3649B">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64688" w14:textId="77777777" w:rsidR="00E3649B" w:rsidRDefault="00E3649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A0027" w14:textId="77777777" w:rsidR="00E3649B" w:rsidRDefault="00E3649B">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DEDF7" w14:textId="77777777" w:rsidR="003E1A42" w:rsidRDefault="003E1A42">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38E03" w14:textId="77777777" w:rsidR="003E1A42" w:rsidRDefault="003E1A42">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B47D4" w14:textId="77777777" w:rsidR="003E1A42" w:rsidRDefault="003E1A42">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64FFD"/>
    <w:multiLevelType w:val="hybridMultilevel"/>
    <w:tmpl w:val="B6AC6C8E"/>
    <w:lvl w:ilvl="0" w:tplc="6958BED0">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2F0675"/>
    <w:multiLevelType w:val="hybridMultilevel"/>
    <w:tmpl w:val="ADCC01C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11F76A7"/>
    <w:multiLevelType w:val="hybridMultilevel"/>
    <w:tmpl w:val="EEBC3A56"/>
    <w:lvl w:ilvl="0" w:tplc="041F000F">
      <w:start w:val="1"/>
      <w:numFmt w:val="decimal"/>
      <w:lvlText w:val="%1."/>
      <w:lvlJc w:val="left"/>
      <w:pPr>
        <w:ind w:left="864"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3" w15:restartNumberingAfterBreak="0">
    <w:nsid w:val="12B312F9"/>
    <w:multiLevelType w:val="multilevel"/>
    <w:tmpl w:val="FBFC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91445B"/>
    <w:multiLevelType w:val="hybridMultilevel"/>
    <w:tmpl w:val="51D84FD6"/>
    <w:lvl w:ilvl="0" w:tplc="5F68A1B2">
      <w:numFmt w:val="bullet"/>
      <w:lvlText w:val=""/>
      <w:lvlJc w:val="left"/>
      <w:pPr>
        <w:ind w:left="604" w:hanging="281"/>
      </w:pPr>
      <w:rPr>
        <w:rFonts w:ascii="Symbol" w:eastAsia="Symbol" w:hAnsi="Symbol" w:cs="Symbol" w:hint="default"/>
        <w:w w:val="100"/>
        <w:sz w:val="22"/>
        <w:szCs w:val="22"/>
        <w:lang w:val="tr-TR" w:eastAsia="tr-TR" w:bidi="tr-TR"/>
      </w:rPr>
    </w:lvl>
    <w:lvl w:ilvl="1" w:tplc="B5287390">
      <w:numFmt w:val="bullet"/>
      <w:lvlText w:val="•"/>
      <w:lvlJc w:val="left"/>
      <w:pPr>
        <w:ind w:left="1223" w:hanging="281"/>
      </w:pPr>
      <w:rPr>
        <w:rFonts w:hint="default"/>
        <w:lang w:val="tr-TR" w:eastAsia="tr-TR" w:bidi="tr-TR"/>
      </w:rPr>
    </w:lvl>
    <w:lvl w:ilvl="2" w:tplc="CCF43F2E">
      <w:numFmt w:val="bullet"/>
      <w:lvlText w:val="•"/>
      <w:lvlJc w:val="left"/>
      <w:pPr>
        <w:ind w:left="1846" w:hanging="281"/>
      </w:pPr>
      <w:rPr>
        <w:rFonts w:hint="default"/>
        <w:lang w:val="tr-TR" w:eastAsia="tr-TR" w:bidi="tr-TR"/>
      </w:rPr>
    </w:lvl>
    <w:lvl w:ilvl="3" w:tplc="2BB2B01A">
      <w:numFmt w:val="bullet"/>
      <w:lvlText w:val="•"/>
      <w:lvlJc w:val="left"/>
      <w:pPr>
        <w:ind w:left="2469" w:hanging="281"/>
      </w:pPr>
      <w:rPr>
        <w:rFonts w:hint="default"/>
        <w:lang w:val="tr-TR" w:eastAsia="tr-TR" w:bidi="tr-TR"/>
      </w:rPr>
    </w:lvl>
    <w:lvl w:ilvl="4" w:tplc="78DC14B4">
      <w:numFmt w:val="bullet"/>
      <w:lvlText w:val="•"/>
      <w:lvlJc w:val="left"/>
      <w:pPr>
        <w:ind w:left="3093" w:hanging="281"/>
      </w:pPr>
      <w:rPr>
        <w:rFonts w:hint="default"/>
        <w:lang w:val="tr-TR" w:eastAsia="tr-TR" w:bidi="tr-TR"/>
      </w:rPr>
    </w:lvl>
    <w:lvl w:ilvl="5" w:tplc="7A802652">
      <w:numFmt w:val="bullet"/>
      <w:lvlText w:val="•"/>
      <w:lvlJc w:val="left"/>
      <w:pPr>
        <w:ind w:left="3716" w:hanging="281"/>
      </w:pPr>
      <w:rPr>
        <w:rFonts w:hint="default"/>
        <w:lang w:val="tr-TR" w:eastAsia="tr-TR" w:bidi="tr-TR"/>
      </w:rPr>
    </w:lvl>
    <w:lvl w:ilvl="6" w:tplc="9B20BB8A">
      <w:numFmt w:val="bullet"/>
      <w:lvlText w:val="•"/>
      <w:lvlJc w:val="left"/>
      <w:pPr>
        <w:ind w:left="4339" w:hanging="281"/>
      </w:pPr>
      <w:rPr>
        <w:rFonts w:hint="default"/>
        <w:lang w:val="tr-TR" w:eastAsia="tr-TR" w:bidi="tr-TR"/>
      </w:rPr>
    </w:lvl>
    <w:lvl w:ilvl="7" w:tplc="17EC02C2">
      <w:numFmt w:val="bullet"/>
      <w:lvlText w:val="•"/>
      <w:lvlJc w:val="left"/>
      <w:pPr>
        <w:ind w:left="4963" w:hanging="281"/>
      </w:pPr>
      <w:rPr>
        <w:rFonts w:hint="default"/>
        <w:lang w:val="tr-TR" w:eastAsia="tr-TR" w:bidi="tr-TR"/>
      </w:rPr>
    </w:lvl>
    <w:lvl w:ilvl="8" w:tplc="42EE0AAC">
      <w:numFmt w:val="bullet"/>
      <w:lvlText w:val="•"/>
      <w:lvlJc w:val="left"/>
      <w:pPr>
        <w:ind w:left="5586" w:hanging="281"/>
      </w:pPr>
      <w:rPr>
        <w:rFonts w:hint="default"/>
        <w:lang w:val="tr-TR" w:eastAsia="tr-TR" w:bidi="tr-TR"/>
      </w:rPr>
    </w:lvl>
  </w:abstractNum>
  <w:abstractNum w:abstractNumId="5" w15:restartNumberingAfterBreak="0">
    <w:nsid w:val="234010D6"/>
    <w:multiLevelType w:val="multilevel"/>
    <w:tmpl w:val="4A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4339AC"/>
    <w:multiLevelType w:val="hybridMultilevel"/>
    <w:tmpl w:val="6E08C846"/>
    <w:lvl w:ilvl="0" w:tplc="A5D8EF72">
      <w:start w:val="1"/>
      <w:numFmt w:val="decimal"/>
      <w:lvlText w:val="%1)"/>
      <w:lvlJc w:val="left"/>
      <w:pPr>
        <w:ind w:left="720" w:hanging="360"/>
      </w:pPr>
    </w:lvl>
    <w:lvl w:ilvl="1" w:tplc="A00ECFDC">
      <w:start w:val="1"/>
      <w:numFmt w:val="decimal"/>
      <w:lvlText w:val="%2)"/>
      <w:lvlJc w:val="left"/>
      <w:pPr>
        <w:ind w:left="720" w:hanging="360"/>
      </w:pPr>
    </w:lvl>
    <w:lvl w:ilvl="2" w:tplc="DA989BA2">
      <w:start w:val="1"/>
      <w:numFmt w:val="decimal"/>
      <w:lvlText w:val="%3)"/>
      <w:lvlJc w:val="left"/>
      <w:pPr>
        <w:ind w:left="720" w:hanging="360"/>
      </w:pPr>
    </w:lvl>
    <w:lvl w:ilvl="3" w:tplc="45CAACF4">
      <w:start w:val="1"/>
      <w:numFmt w:val="decimal"/>
      <w:lvlText w:val="%4)"/>
      <w:lvlJc w:val="left"/>
      <w:pPr>
        <w:ind w:left="720" w:hanging="360"/>
      </w:pPr>
    </w:lvl>
    <w:lvl w:ilvl="4" w:tplc="A184D0EA">
      <w:start w:val="1"/>
      <w:numFmt w:val="decimal"/>
      <w:lvlText w:val="%5)"/>
      <w:lvlJc w:val="left"/>
      <w:pPr>
        <w:ind w:left="720" w:hanging="360"/>
      </w:pPr>
    </w:lvl>
    <w:lvl w:ilvl="5" w:tplc="54523C18">
      <w:start w:val="1"/>
      <w:numFmt w:val="decimal"/>
      <w:lvlText w:val="%6)"/>
      <w:lvlJc w:val="left"/>
      <w:pPr>
        <w:ind w:left="720" w:hanging="360"/>
      </w:pPr>
    </w:lvl>
    <w:lvl w:ilvl="6" w:tplc="C6AAF93C">
      <w:start w:val="1"/>
      <w:numFmt w:val="decimal"/>
      <w:lvlText w:val="%7)"/>
      <w:lvlJc w:val="left"/>
      <w:pPr>
        <w:ind w:left="720" w:hanging="360"/>
      </w:pPr>
    </w:lvl>
    <w:lvl w:ilvl="7" w:tplc="30CEA6A4">
      <w:start w:val="1"/>
      <w:numFmt w:val="decimal"/>
      <w:lvlText w:val="%8)"/>
      <w:lvlJc w:val="left"/>
      <w:pPr>
        <w:ind w:left="720" w:hanging="360"/>
      </w:pPr>
    </w:lvl>
    <w:lvl w:ilvl="8" w:tplc="4CA4C3DA">
      <w:start w:val="1"/>
      <w:numFmt w:val="decimal"/>
      <w:lvlText w:val="%9)"/>
      <w:lvlJc w:val="left"/>
      <w:pPr>
        <w:ind w:left="720" w:hanging="360"/>
      </w:pPr>
    </w:lvl>
  </w:abstractNum>
  <w:abstractNum w:abstractNumId="8"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9" w15:restartNumberingAfterBreak="0">
    <w:nsid w:val="2D4029C1"/>
    <w:multiLevelType w:val="multilevel"/>
    <w:tmpl w:val="36F22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A30954"/>
    <w:multiLevelType w:val="multilevel"/>
    <w:tmpl w:val="0F827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3D244F"/>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53472F"/>
    <w:multiLevelType w:val="multilevel"/>
    <w:tmpl w:val="446E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1B5701"/>
    <w:multiLevelType w:val="hybridMultilevel"/>
    <w:tmpl w:val="087268E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D20793B"/>
    <w:multiLevelType w:val="hybridMultilevel"/>
    <w:tmpl w:val="AFD2A6AC"/>
    <w:lvl w:ilvl="0" w:tplc="F0F45DCC">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414811"/>
    <w:multiLevelType w:val="hybridMultilevel"/>
    <w:tmpl w:val="EEBC3A56"/>
    <w:lvl w:ilvl="0" w:tplc="041F000F">
      <w:start w:val="1"/>
      <w:numFmt w:val="decimal"/>
      <w:lvlText w:val="%1."/>
      <w:lvlJc w:val="left"/>
      <w:pPr>
        <w:ind w:left="92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17" w15:restartNumberingAfterBreak="0">
    <w:nsid w:val="60B24AFB"/>
    <w:multiLevelType w:val="multilevel"/>
    <w:tmpl w:val="AB9C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9D3470"/>
    <w:multiLevelType w:val="hybridMultilevel"/>
    <w:tmpl w:val="EA020A3C"/>
    <w:lvl w:ilvl="0" w:tplc="1B2EF9CE">
      <w:start w:val="1"/>
      <w:numFmt w:val="decimal"/>
      <w:lvlText w:val="%1)"/>
      <w:lvlJc w:val="left"/>
      <w:pPr>
        <w:ind w:left="1020" w:hanging="360"/>
      </w:pPr>
    </w:lvl>
    <w:lvl w:ilvl="1" w:tplc="19E6F384">
      <w:start w:val="1"/>
      <w:numFmt w:val="decimal"/>
      <w:lvlText w:val="%2)"/>
      <w:lvlJc w:val="left"/>
      <w:pPr>
        <w:ind w:left="1020" w:hanging="360"/>
      </w:pPr>
    </w:lvl>
    <w:lvl w:ilvl="2" w:tplc="994EE272">
      <w:start w:val="1"/>
      <w:numFmt w:val="decimal"/>
      <w:lvlText w:val="%3)"/>
      <w:lvlJc w:val="left"/>
      <w:pPr>
        <w:ind w:left="1020" w:hanging="360"/>
      </w:pPr>
    </w:lvl>
    <w:lvl w:ilvl="3" w:tplc="EEA614F0">
      <w:start w:val="1"/>
      <w:numFmt w:val="decimal"/>
      <w:lvlText w:val="%4)"/>
      <w:lvlJc w:val="left"/>
      <w:pPr>
        <w:ind w:left="1020" w:hanging="360"/>
      </w:pPr>
    </w:lvl>
    <w:lvl w:ilvl="4" w:tplc="861AFB76">
      <w:start w:val="1"/>
      <w:numFmt w:val="decimal"/>
      <w:lvlText w:val="%5)"/>
      <w:lvlJc w:val="left"/>
      <w:pPr>
        <w:ind w:left="1020" w:hanging="360"/>
      </w:pPr>
    </w:lvl>
    <w:lvl w:ilvl="5" w:tplc="A8AC51F6">
      <w:start w:val="1"/>
      <w:numFmt w:val="decimal"/>
      <w:lvlText w:val="%6)"/>
      <w:lvlJc w:val="left"/>
      <w:pPr>
        <w:ind w:left="1020" w:hanging="360"/>
      </w:pPr>
    </w:lvl>
    <w:lvl w:ilvl="6" w:tplc="A8F2DDA8">
      <w:start w:val="1"/>
      <w:numFmt w:val="decimal"/>
      <w:lvlText w:val="%7)"/>
      <w:lvlJc w:val="left"/>
      <w:pPr>
        <w:ind w:left="1020" w:hanging="360"/>
      </w:pPr>
    </w:lvl>
    <w:lvl w:ilvl="7" w:tplc="22A0B248">
      <w:start w:val="1"/>
      <w:numFmt w:val="decimal"/>
      <w:lvlText w:val="%8)"/>
      <w:lvlJc w:val="left"/>
      <w:pPr>
        <w:ind w:left="1020" w:hanging="360"/>
      </w:pPr>
    </w:lvl>
    <w:lvl w:ilvl="8" w:tplc="2A183BB6">
      <w:start w:val="1"/>
      <w:numFmt w:val="decimal"/>
      <w:lvlText w:val="%9)"/>
      <w:lvlJc w:val="left"/>
      <w:pPr>
        <w:ind w:left="1020" w:hanging="360"/>
      </w:pPr>
    </w:lvl>
  </w:abstractNum>
  <w:abstractNum w:abstractNumId="19" w15:restartNumberingAfterBreak="0">
    <w:nsid w:val="677D612B"/>
    <w:multiLevelType w:val="hybridMultilevel"/>
    <w:tmpl w:val="FB245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393214"/>
    <w:multiLevelType w:val="hybridMultilevel"/>
    <w:tmpl w:val="ABD470A4"/>
    <w:lvl w:ilvl="0" w:tplc="AE0A2818">
      <w:numFmt w:val="bullet"/>
      <w:lvlText w:val=""/>
      <w:lvlJc w:val="left"/>
      <w:pPr>
        <w:ind w:left="604" w:hanging="281"/>
      </w:pPr>
      <w:rPr>
        <w:rFonts w:ascii="Symbol" w:eastAsia="Symbol" w:hAnsi="Symbol" w:cs="Symbol" w:hint="default"/>
        <w:w w:val="100"/>
        <w:sz w:val="22"/>
        <w:szCs w:val="22"/>
        <w:lang w:val="tr-TR" w:eastAsia="tr-TR" w:bidi="tr-TR"/>
      </w:rPr>
    </w:lvl>
    <w:lvl w:ilvl="1" w:tplc="A440C778">
      <w:numFmt w:val="bullet"/>
      <w:lvlText w:val="•"/>
      <w:lvlJc w:val="left"/>
      <w:pPr>
        <w:ind w:left="1223" w:hanging="281"/>
      </w:pPr>
      <w:rPr>
        <w:rFonts w:hint="default"/>
        <w:lang w:val="tr-TR" w:eastAsia="tr-TR" w:bidi="tr-TR"/>
      </w:rPr>
    </w:lvl>
    <w:lvl w:ilvl="2" w:tplc="D1289304">
      <w:numFmt w:val="bullet"/>
      <w:lvlText w:val="•"/>
      <w:lvlJc w:val="left"/>
      <w:pPr>
        <w:ind w:left="1846" w:hanging="281"/>
      </w:pPr>
      <w:rPr>
        <w:rFonts w:hint="default"/>
        <w:lang w:val="tr-TR" w:eastAsia="tr-TR" w:bidi="tr-TR"/>
      </w:rPr>
    </w:lvl>
    <w:lvl w:ilvl="3" w:tplc="92C05F84">
      <w:numFmt w:val="bullet"/>
      <w:lvlText w:val="•"/>
      <w:lvlJc w:val="left"/>
      <w:pPr>
        <w:ind w:left="2469" w:hanging="281"/>
      </w:pPr>
      <w:rPr>
        <w:rFonts w:hint="default"/>
        <w:lang w:val="tr-TR" w:eastAsia="tr-TR" w:bidi="tr-TR"/>
      </w:rPr>
    </w:lvl>
    <w:lvl w:ilvl="4" w:tplc="BA98CE3C">
      <w:numFmt w:val="bullet"/>
      <w:lvlText w:val="•"/>
      <w:lvlJc w:val="left"/>
      <w:pPr>
        <w:ind w:left="3093" w:hanging="281"/>
      </w:pPr>
      <w:rPr>
        <w:rFonts w:hint="default"/>
        <w:lang w:val="tr-TR" w:eastAsia="tr-TR" w:bidi="tr-TR"/>
      </w:rPr>
    </w:lvl>
    <w:lvl w:ilvl="5" w:tplc="85F20EAE">
      <w:numFmt w:val="bullet"/>
      <w:lvlText w:val="•"/>
      <w:lvlJc w:val="left"/>
      <w:pPr>
        <w:ind w:left="3716" w:hanging="281"/>
      </w:pPr>
      <w:rPr>
        <w:rFonts w:hint="default"/>
        <w:lang w:val="tr-TR" w:eastAsia="tr-TR" w:bidi="tr-TR"/>
      </w:rPr>
    </w:lvl>
    <w:lvl w:ilvl="6" w:tplc="A170F126">
      <w:numFmt w:val="bullet"/>
      <w:lvlText w:val="•"/>
      <w:lvlJc w:val="left"/>
      <w:pPr>
        <w:ind w:left="4339" w:hanging="281"/>
      </w:pPr>
      <w:rPr>
        <w:rFonts w:hint="default"/>
        <w:lang w:val="tr-TR" w:eastAsia="tr-TR" w:bidi="tr-TR"/>
      </w:rPr>
    </w:lvl>
    <w:lvl w:ilvl="7" w:tplc="C36A381C">
      <w:numFmt w:val="bullet"/>
      <w:lvlText w:val="•"/>
      <w:lvlJc w:val="left"/>
      <w:pPr>
        <w:ind w:left="4963" w:hanging="281"/>
      </w:pPr>
      <w:rPr>
        <w:rFonts w:hint="default"/>
        <w:lang w:val="tr-TR" w:eastAsia="tr-TR" w:bidi="tr-TR"/>
      </w:rPr>
    </w:lvl>
    <w:lvl w:ilvl="8" w:tplc="132AB5F6">
      <w:numFmt w:val="bullet"/>
      <w:lvlText w:val="•"/>
      <w:lvlJc w:val="left"/>
      <w:pPr>
        <w:ind w:left="5586" w:hanging="281"/>
      </w:pPr>
      <w:rPr>
        <w:rFonts w:hint="default"/>
        <w:lang w:val="tr-TR" w:eastAsia="tr-TR" w:bidi="tr-TR"/>
      </w:rPr>
    </w:lvl>
  </w:abstractNum>
  <w:abstractNum w:abstractNumId="21" w15:restartNumberingAfterBreak="0">
    <w:nsid w:val="69FE0FD9"/>
    <w:multiLevelType w:val="multilevel"/>
    <w:tmpl w:val="33EE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7949AF"/>
    <w:multiLevelType w:val="multilevel"/>
    <w:tmpl w:val="1C1E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AD33F6"/>
    <w:multiLevelType w:val="hybridMultilevel"/>
    <w:tmpl w:val="AD0AFB52"/>
    <w:lvl w:ilvl="0" w:tplc="BD5E3EE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EB3C6C"/>
    <w:multiLevelType w:val="hybridMultilevel"/>
    <w:tmpl w:val="6096F944"/>
    <w:lvl w:ilvl="0" w:tplc="551EC5D6">
      <w:start w:val="1"/>
      <w:numFmt w:val="decimal"/>
      <w:lvlText w:val="%1)"/>
      <w:lvlJc w:val="left"/>
      <w:pPr>
        <w:ind w:left="720" w:hanging="360"/>
      </w:pPr>
    </w:lvl>
    <w:lvl w:ilvl="1" w:tplc="27FEAFBE">
      <w:start w:val="1"/>
      <w:numFmt w:val="decimal"/>
      <w:lvlText w:val="%2)"/>
      <w:lvlJc w:val="left"/>
      <w:pPr>
        <w:ind w:left="720" w:hanging="360"/>
      </w:pPr>
    </w:lvl>
    <w:lvl w:ilvl="2" w:tplc="90DA8EFA">
      <w:start w:val="1"/>
      <w:numFmt w:val="decimal"/>
      <w:lvlText w:val="%3)"/>
      <w:lvlJc w:val="left"/>
      <w:pPr>
        <w:ind w:left="720" w:hanging="360"/>
      </w:pPr>
    </w:lvl>
    <w:lvl w:ilvl="3" w:tplc="A4C8FC68">
      <w:start w:val="1"/>
      <w:numFmt w:val="decimal"/>
      <w:lvlText w:val="%4)"/>
      <w:lvlJc w:val="left"/>
      <w:pPr>
        <w:ind w:left="720" w:hanging="360"/>
      </w:pPr>
    </w:lvl>
    <w:lvl w:ilvl="4" w:tplc="E79C08CE">
      <w:start w:val="1"/>
      <w:numFmt w:val="decimal"/>
      <w:lvlText w:val="%5)"/>
      <w:lvlJc w:val="left"/>
      <w:pPr>
        <w:ind w:left="720" w:hanging="360"/>
      </w:pPr>
    </w:lvl>
    <w:lvl w:ilvl="5" w:tplc="2848B14C">
      <w:start w:val="1"/>
      <w:numFmt w:val="decimal"/>
      <w:lvlText w:val="%6)"/>
      <w:lvlJc w:val="left"/>
      <w:pPr>
        <w:ind w:left="720" w:hanging="360"/>
      </w:pPr>
    </w:lvl>
    <w:lvl w:ilvl="6" w:tplc="4FA01ACC">
      <w:start w:val="1"/>
      <w:numFmt w:val="decimal"/>
      <w:lvlText w:val="%7)"/>
      <w:lvlJc w:val="left"/>
      <w:pPr>
        <w:ind w:left="720" w:hanging="360"/>
      </w:pPr>
    </w:lvl>
    <w:lvl w:ilvl="7" w:tplc="4B36E128">
      <w:start w:val="1"/>
      <w:numFmt w:val="decimal"/>
      <w:lvlText w:val="%8)"/>
      <w:lvlJc w:val="left"/>
      <w:pPr>
        <w:ind w:left="720" w:hanging="360"/>
      </w:pPr>
    </w:lvl>
    <w:lvl w:ilvl="8" w:tplc="3A52E214">
      <w:start w:val="1"/>
      <w:numFmt w:val="decimal"/>
      <w:lvlText w:val="%9)"/>
      <w:lvlJc w:val="left"/>
      <w:pPr>
        <w:ind w:left="720" w:hanging="360"/>
      </w:pPr>
    </w:lvl>
  </w:abstractNum>
  <w:abstractNum w:abstractNumId="25" w15:restartNumberingAfterBreak="0">
    <w:nsid w:val="71213EB8"/>
    <w:multiLevelType w:val="hybridMultilevel"/>
    <w:tmpl w:val="A75AC92E"/>
    <w:lvl w:ilvl="0" w:tplc="92D445EE">
      <w:numFmt w:val="bullet"/>
      <w:lvlText w:val=""/>
      <w:lvlJc w:val="left"/>
      <w:pPr>
        <w:ind w:left="604" w:hanging="281"/>
      </w:pPr>
      <w:rPr>
        <w:rFonts w:ascii="Symbol" w:eastAsia="Symbol" w:hAnsi="Symbol" w:cs="Symbol" w:hint="default"/>
        <w:w w:val="100"/>
        <w:sz w:val="22"/>
        <w:szCs w:val="22"/>
        <w:lang w:val="tr-TR" w:eastAsia="tr-TR" w:bidi="tr-TR"/>
      </w:rPr>
    </w:lvl>
    <w:lvl w:ilvl="1" w:tplc="2F1234F2">
      <w:numFmt w:val="bullet"/>
      <w:lvlText w:val="•"/>
      <w:lvlJc w:val="left"/>
      <w:pPr>
        <w:ind w:left="1223" w:hanging="281"/>
      </w:pPr>
      <w:rPr>
        <w:rFonts w:hint="default"/>
        <w:lang w:val="tr-TR" w:eastAsia="tr-TR" w:bidi="tr-TR"/>
      </w:rPr>
    </w:lvl>
    <w:lvl w:ilvl="2" w:tplc="AF886264">
      <w:numFmt w:val="bullet"/>
      <w:lvlText w:val="•"/>
      <w:lvlJc w:val="left"/>
      <w:pPr>
        <w:ind w:left="1846" w:hanging="281"/>
      </w:pPr>
      <w:rPr>
        <w:rFonts w:hint="default"/>
        <w:lang w:val="tr-TR" w:eastAsia="tr-TR" w:bidi="tr-TR"/>
      </w:rPr>
    </w:lvl>
    <w:lvl w:ilvl="3" w:tplc="F8323C2C">
      <w:numFmt w:val="bullet"/>
      <w:lvlText w:val="•"/>
      <w:lvlJc w:val="left"/>
      <w:pPr>
        <w:ind w:left="2469" w:hanging="281"/>
      </w:pPr>
      <w:rPr>
        <w:rFonts w:hint="default"/>
        <w:lang w:val="tr-TR" w:eastAsia="tr-TR" w:bidi="tr-TR"/>
      </w:rPr>
    </w:lvl>
    <w:lvl w:ilvl="4" w:tplc="EC24B5F8">
      <w:numFmt w:val="bullet"/>
      <w:lvlText w:val="•"/>
      <w:lvlJc w:val="left"/>
      <w:pPr>
        <w:ind w:left="3093" w:hanging="281"/>
      </w:pPr>
      <w:rPr>
        <w:rFonts w:hint="default"/>
        <w:lang w:val="tr-TR" w:eastAsia="tr-TR" w:bidi="tr-TR"/>
      </w:rPr>
    </w:lvl>
    <w:lvl w:ilvl="5" w:tplc="62886C62">
      <w:numFmt w:val="bullet"/>
      <w:lvlText w:val="•"/>
      <w:lvlJc w:val="left"/>
      <w:pPr>
        <w:ind w:left="3716" w:hanging="281"/>
      </w:pPr>
      <w:rPr>
        <w:rFonts w:hint="default"/>
        <w:lang w:val="tr-TR" w:eastAsia="tr-TR" w:bidi="tr-TR"/>
      </w:rPr>
    </w:lvl>
    <w:lvl w:ilvl="6" w:tplc="5E4614F4">
      <w:numFmt w:val="bullet"/>
      <w:lvlText w:val="•"/>
      <w:lvlJc w:val="left"/>
      <w:pPr>
        <w:ind w:left="4339" w:hanging="281"/>
      </w:pPr>
      <w:rPr>
        <w:rFonts w:hint="default"/>
        <w:lang w:val="tr-TR" w:eastAsia="tr-TR" w:bidi="tr-TR"/>
      </w:rPr>
    </w:lvl>
    <w:lvl w:ilvl="7" w:tplc="283CDAE2">
      <w:numFmt w:val="bullet"/>
      <w:lvlText w:val="•"/>
      <w:lvlJc w:val="left"/>
      <w:pPr>
        <w:ind w:left="4963" w:hanging="281"/>
      </w:pPr>
      <w:rPr>
        <w:rFonts w:hint="default"/>
        <w:lang w:val="tr-TR" w:eastAsia="tr-TR" w:bidi="tr-TR"/>
      </w:rPr>
    </w:lvl>
    <w:lvl w:ilvl="8" w:tplc="CF046B18">
      <w:numFmt w:val="bullet"/>
      <w:lvlText w:val="•"/>
      <w:lvlJc w:val="left"/>
      <w:pPr>
        <w:ind w:left="5586" w:hanging="281"/>
      </w:pPr>
      <w:rPr>
        <w:rFonts w:hint="default"/>
        <w:lang w:val="tr-TR" w:eastAsia="tr-TR" w:bidi="tr-TR"/>
      </w:rPr>
    </w:lvl>
  </w:abstractNum>
  <w:abstractNum w:abstractNumId="26" w15:restartNumberingAfterBreak="0">
    <w:nsid w:val="75504805"/>
    <w:multiLevelType w:val="hybridMultilevel"/>
    <w:tmpl w:val="35EC225C"/>
    <w:lvl w:ilvl="0" w:tplc="0740929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B877B2"/>
    <w:multiLevelType w:val="hybridMultilevel"/>
    <w:tmpl w:val="65EA5658"/>
    <w:lvl w:ilvl="0" w:tplc="C6AC545E">
      <w:numFmt w:val="bullet"/>
      <w:lvlText w:val=""/>
      <w:lvlJc w:val="left"/>
      <w:pPr>
        <w:ind w:left="604" w:hanging="281"/>
      </w:pPr>
      <w:rPr>
        <w:rFonts w:ascii="Symbol" w:eastAsia="Symbol" w:hAnsi="Symbol" w:cs="Symbol" w:hint="default"/>
        <w:w w:val="100"/>
        <w:sz w:val="22"/>
        <w:szCs w:val="22"/>
        <w:lang w:val="tr-TR" w:eastAsia="tr-TR" w:bidi="tr-TR"/>
      </w:rPr>
    </w:lvl>
    <w:lvl w:ilvl="1" w:tplc="1736BEF6">
      <w:numFmt w:val="bullet"/>
      <w:lvlText w:val="•"/>
      <w:lvlJc w:val="left"/>
      <w:pPr>
        <w:ind w:left="1223" w:hanging="281"/>
      </w:pPr>
      <w:rPr>
        <w:rFonts w:hint="default"/>
        <w:lang w:val="tr-TR" w:eastAsia="tr-TR" w:bidi="tr-TR"/>
      </w:rPr>
    </w:lvl>
    <w:lvl w:ilvl="2" w:tplc="54B2834A">
      <w:numFmt w:val="bullet"/>
      <w:lvlText w:val="•"/>
      <w:lvlJc w:val="left"/>
      <w:pPr>
        <w:ind w:left="1846" w:hanging="281"/>
      </w:pPr>
      <w:rPr>
        <w:rFonts w:hint="default"/>
        <w:lang w:val="tr-TR" w:eastAsia="tr-TR" w:bidi="tr-TR"/>
      </w:rPr>
    </w:lvl>
    <w:lvl w:ilvl="3" w:tplc="23549CDA">
      <w:numFmt w:val="bullet"/>
      <w:lvlText w:val="•"/>
      <w:lvlJc w:val="left"/>
      <w:pPr>
        <w:ind w:left="2469" w:hanging="281"/>
      </w:pPr>
      <w:rPr>
        <w:rFonts w:hint="default"/>
        <w:lang w:val="tr-TR" w:eastAsia="tr-TR" w:bidi="tr-TR"/>
      </w:rPr>
    </w:lvl>
    <w:lvl w:ilvl="4" w:tplc="DDDA90C6">
      <w:numFmt w:val="bullet"/>
      <w:lvlText w:val="•"/>
      <w:lvlJc w:val="left"/>
      <w:pPr>
        <w:ind w:left="3093" w:hanging="281"/>
      </w:pPr>
      <w:rPr>
        <w:rFonts w:hint="default"/>
        <w:lang w:val="tr-TR" w:eastAsia="tr-TR" w:bidi="tr-TR"/>
      </w:rPr>
    </w:lvl>
    <w:lvl w:ilvl="5" w:tplc="6756C070">
      <w:numFmt w:val="bullet"/>
      <w:lvlText w:val="•"/>
      <w:lvlJc w:val="left"/>
      <w:pPr>
        <w:ind w:left="3716" w:hanging="281"/>
      </w:pPr>
      <w:rPr>
        <w:rFonts w:hint="default"/>
        <w:lang w:val="tr-TR" w:eastAsia="tr-TR" w:bidi="tr-TR"/>
      </w:rPr>
    </w:lvl>
    <w:lvl w:ilvl="6" w:tplc="354E7186">
      <w:numFmt w:val="bullet"/>
      <w:lvlText w:val="•"/>
      <w:lvlJc w:val="left"/>
      <w:pPr>
        <w:ind w:left="4339" w:hanging="281"/>
      </w:pPr>
      <w:rPr>
        <w:rFonts w:hint="default"/>
        <w:lang w:val="tr-TR" w:eastAsia="tr-TR" w:bidi="tr-TR"/>
      </w:rPr>
    </w:lvl>
    <w:lvl w:ilvl="7" w:tplc="ABF44428">
      <w:numFmt w:val="bullet"/>
      <w:lvlText w:val="•"/>
      <w:lvlJc w:val="left"/>
      <w:pPr>
        <w:ind w:left="4963" w:hanging="281"/>
      </w:pPr>
      <w:rPr>
        <w:rFonts w:hint="default"/>
        <w:lang w:val="tr-TR" w:eastAsia="tr-TR" w:bidi="tr-TR"/>
      </w:rPr>
    </w:lvl>
    <w:lvl w:ilvl="8" w:tplc="2B06D56E">
      <w:numFmt w:val="bullet"/>
      <w:lvlText w:val="•"/>
      <w:lvlJc w:val="left"/>
      <w:pPr>
        <w:ind w:left="5586" w:hanging="281"/>
      </w:pPr>
      <w:rPr>
        <w:rFonts w:hint="default"/>
        <w:lang w:val="tr-TR" w:eastAsia="tr-TR" w:bidi="tr-TR"/>
      </w:rPr>
    </w:lvl>
  </w:abstractNum>
  <w:abstractNum w:abstractNumId="28" w15:restartNumberingAfterBreak="0">
    <w:nsid w:val="7E512C64"/>
    <w:multiLevelType w:val="multilevel"/>
    <w:tmpl w:val="7DD8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833DFA"/>
    <w:multiLevelType w:val="hybridMultilevel"/>
    <w:tmpl w:val="9C6A114C"/>
    <w:lvl w:ilvl="0" w:tplc="D6E24594">
      <w:start w:val="1"/>
      <w:numFmt w:val="decimal"/>
      <w:lvlText w:val="%1)"/>
      <w:lvlJc w:val="left"/>
      <w:pPr>
        <w:ind w:left="1020" w:hanging="360"/>
      </w:pPr>
    </w:lvl>
    <w:lvl w:ilvl="1" w:tplc="BE4A9338">
      <w:start w:val="1"/>
      <w:numFmt w:val="decimal"/>
      <w:lvlText w:val="%2)"/>
      <w:lvlJc w:val="left"/>
      <w:pPr>
        <w:ind w:left="1020" w:hanging="360"/>
      </w:pPr>
    </w:lvl>
    <w:lvl w:ilvl="2" w:tplc="3C0CE466">
      <w:start w:val="1"/>
      <w:numFmt w:val="decimal"/>
      <w:lvlText w:val="%3)"/>
      <w:lvlJc w:val="left"/>
      <w:pPr>
        <w:ind w:left="1020" w:hanging="360"/>
      </w:pPr>
    </w:lvl>
    <w:lvl w:ilvl="3" w:tplc="D3EA3A8E">
      <w:start w:val="1"/>
      <w:numFmt w:val="decimal"/>
      <w:lvlText w:val="%4)"/>
      <w:lvlJc w:val="left"/>
      <w:pPr>
        <w:ind w:left="1020" w:hanging="360"/>
      </w:pPr>
    </w:lvl>
    <w:lvl w:ilvl="4" w:tplc="CA580F5A">
      <w:start w:val="1"/>
      <w:numFmt w:val="decimal"/>
      <w:lvlText w:val="%5)"/>
      <w:lvlJc w:val="left"/>
      <w:pPr>
        <w:ind w:left="1020" w:hanging="360"/>
      </w:pPr>
    </w:lvl>
    <w:lvl w:ilvl="5" w:tplc="41884846">
      <w:start w:val="1"/>
      <w:numFmt w:val="decimal"/>
      <w:lvlText w:val="%6)"/>
      <w:lvlJc w:val="left"/>
      <w:pPr>
        <w:ind w:left="1020" w:hanging="360"/>
      </w:pPr>
    </w:lvl>
    <w:lvl w:ilvl="6" w:tplc="15D27850">
      <w:start w:val="1"/>
      <w:numFmt w:val="decimal"/>
      <w:lvlText w:val="%7)"/>
      <w:lvlJc w:val="left"/>
      <w:pPr>
        <w:ind w:left="1020" w:hanging="360"/>
      </w:pPr>
    </w:lvl>
    <w:lvl w:ilvl="7" w:tplc="FE441C06">
      <w:start w:val="1"/>
      <w:numFmt w:val="decimal"/>
      <w:lvlText w:val="%8)"/>
      <w:lvlJc w:val="left"/>
      <w:pPr>
        <w:ind w:left="1020" w:hanging="360"/>
      </w:pPr>
    </w:lvl>
    <w:lvl w:ilvl="8" w:tplc="81DC351A">
      <w:start w:val="1"/>
      <w:numFmt w:val="decimal"/>
      <w:lvlText w:val="%9)"/>
      <w:lvlJc w:val="left"/>
      <w:pPr>
        <w:ind w:left="1020" w:hanging="360"/>
      </w:pPr>
    </w:lvl>
  </w:abstractNum>
  <w:num w:numId="1" w16cid:durableId="51660078">
    <w:abstractNumId w:val="1"/>
  </w:num>
  <w:num w:numId="2" w16cid:durableId="699210509">
    <w:abstractNumId w:val="15"/>
  </w:num>
  <w:num w:numId="3" w16cid:durableId="61759248">
    <w:abstractNumId w:val="0"/>
  </w:num>
  <w:num w:numId="4" w16cid:durableId="1279604876">
    <w:abstractNumId w:val="6"/>
  </w:num>
  <w:num w:numId="5" w16cid:durableId="1355032913">
    <w:abstractNumId w:val="8"/>
  </w:num>
  <w:num w:numId="6" w16cid:durableId="1898785466">
    <w:abstractNumId w:val="16"/>
  </w:num>
  <w:num w:numId="7" w16cid:durableId="1577545474">
    <w:abstractNumId w:val="2"/>
  </w:num>
  <w:num w:numId="8" w16cid:durableId="990256945">
    <w:abstractNumId w:val="19"/>
  </w:num>
  <w:num w:numId="9" w16cid:durableId="271397590">
    <w:abstractNumId w:val="28"/>
  </w:num>
  <w:num w:numId="10" w16cid:durableId="617570484">
    <w:abstractNumId w:val="13"/>
  </w:num>
  <w:num w:numId="11" w16cid:durableId="1470174092">
    <w:abstractNumId w:val="21"/>
  </w:num>
  <w:num w:numId="12" w16cid:durableId="828179010">
    <w:abstractNumId w:val="9"/>
  </w:num>
  <w:num w:numId="13" w16cid:durableId="1761754549">
    <w:abstractNumId w:val="3"/>
  </w:num>
  <w:num w:numId="14" w16cid:durableId="1284262131">
    <w:abstractNumId w:val="17"/>
  </w:num>
  <w:num w:numId="15" w16cid:durableId="1259826373">
    <w:abstractNumId w:val="5"/>
  </w:num>
  <w:num w:numId="16" w16cid:durableId="1613171319">
    <w:abstractNumId w:val="10"/>
  </w:num>
  <w:num w:numId="17" w16cid:durableId="287053595">
    <w:abstractNumId w:val="22"/>
  </w:num>
  <w:num w:numId="18" w16cid:durableId="145363129">
    <w:abstractNumId w:val="29"/>
  </w:num>
  <w:num w:numId="19" w16cid:durableId="1609391476">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30931576">
    <w:abstractNumId w:val="18"/>
  </w:num>
  <w:num w:numId="21" w16cid:durableId="677659493">
    <w:abstractNumId w:val="24"/>
  </w:num>
  <w:num w:numId="22" w16cid:durableId="10450641">
    <w:abstractNumId w:val="7"/>
  </w:num>
  <w:num w:numId="23" w16cid:durableId="1557811510">
    <w:abstractNumId w:val="26"/>
  </w:num>
  <w:num w:numId="24" w16cid:durableId="1479691517">
    <w:abstractNumId w:val="23"/>
  </w:num>
  <w:num w:numId="25" w16cid:durableId="1895777027">
    <w:abstractNumId w:val="12"/>
  </w:num>
  <w:num w:numId="26" w16cid:durableId="2010525400">
    <w:abstractNumId w:val="20"/>
  </w:num>
  <w:num w:numId="27" w16cid:durableId="397362160">
    <w:abstractNumId w:val="4"/>
  </w:num>
  <w:num w:numId="28" w16cid:durableId="652759455">
    <w:abstractNumId w:val="25"/>
  </w:num>
  <w:num w:numId="29" w16cid:durableId="1345980612">
    <w:abstractNumId w:val="27"/>
  </w:num>
  <w:num w:numId="30" w16cid:durableId="254561538">
    <w:abstractNumId w:val="14"/>
  </w:num>
  <w:num w:numId="31" w16cid:durableId="72826281">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F50"/>
    <w:rsid w:val="0000038B"/>
    <w:rsid w:val="00002492"/>
    <w:rsid w:val="000036FE"/>
    <w:rsid w:val="00005320"/>
    <w:rsid w:val="00007BC8"/>
    <w:rsid w:val="0001374E"/>
    <w:rsid w:val="00016D64"/>
    <w:rsid w:val="00026958"/>
    <w:rsid w:val="00026F98"/>
    <w:rsid w:val="0003124D"/>
    <w:rsid w:val="000315E8"/>
    <w:rsid w:val="00031C48"/>
    <w:rsid w:val="000336D2"/>
    <w:rsid w:val="000403A5"/>
    <w:rsid w:val="00040D0F"/>
    <w:rsid w:val="0004431C"/>
    <w:rsid w:val="000459AE"/>
    <w:rsid w:val="00050BEA"/>
    <w:rsid w:val="0005348E"/>
    <w:rsid w:val="00061308"/>
    <w:rsid w:val="00061549"/>
    <w:rsid w:val="000708BF"/>
    <w:rsid w:val="0007432A"/>
    <w:rsid w:val="00074B43"/>
    <w:rsid w:val="00075A44"/>
    <w:rsid w:val="00084125"/>
    <w:rsid w:val="00085417"/>
    <w:rsid w:val="00090B17"/>
    <w:rsid w:val="00091C42"/>
    <w:rsid w:val="000A0041"/>
    <w:rsid w:val="000A1B18"/>
    <w:rsid w:val="000A635E"/>
    <w:rsid w:val="000B3FEA"/>
    <w:rsid w:val="000B767C"/>
    <w:rsid w:val="000C0EB9"/>
    <w:rsid w:val="000C4737"/>
    <w:rsid w:val="000C543C"/>
    <w:rsid w:val="000C7DF7"/>
    <w:rsid w:val="000D0AC4"/>
    <w:rsid w:val="000D1760"/>
    <w:rsid w:val="000D6F45"/>
    <w:rsid w:val="000D734D"/>
    <w:rsid w:val="000E03DF"/>
    <w:rsid w:val="000E0F50"/>
    <w:rsid w:val="000E1558"/>
    <w:rsid w:val="000E1A10"/>
    <w:rsid w:val="000E5CDB"/>
    <w:rsid w:val="000E6C6B"/>
    <w:rsid w:val="000F045A"/>
    <w:rsid w:val="000F1F32"/>
    <w:rsid w:val="000F4CA2"/>
    <w:rsid w:val="000F5EA0"/>
    <w:rsid w:val="000F708E"/>
    <w:rsid w:val="0010075B"/>
    <w:rsid w:val="00101472"/>
    <w:rsid w:val="00102795"/>
    <w:rsid w:val="0010624E"/>
    <w:rsid w:val="001077A0"/>
    <w:rsid w:val="00115E2B"/>
    <w:rsid w:val="001243B8"/>
    <w:rsid w:val="00131B50"/>
    <w:rsid w:val="00134258"/>
    <w:rsid w:val="00135747"/>
    <w:rsid w:val="00140BCC"/>
    <w:rsid w:val="00142F7A"/>
    <w:rsid w:val="0014500E"/>
    <w:rsid w:val="00147005"/>
    <w:rsid w:val="0015367F"/>
    <w:rsid w:val="00153947"/>
    <w:rsid w:val="001539CC"/>
    <w:rsid w:val="001626AB"/>
    <w:rsid w:val="00163B8D"/>
    <w:rsid w:val="00165BA8"/>
    <w:rsid w:val="00167C83"/>
    <w:rsid w:val="00170A11"/>
    <w:rsid w:val="00173533"/>
    <w:rsid w:val="0017436C"/>
    <w:rsid w:val="001760B4"/>
    <w:rsid w:val="00176D05"/>
    <w:rsid w:val="0018168C"/>
    <w:rsid w:val="001819B4"/>
    <w:rsid w:val="00181B9E"/>
    <w:rsid w:val="00181E9F"/>
    <w:rsid w:val="00185E4A"/>
    <w:rsid w:val="00186E76"/>
    <w:rsid w:val="00191751"/>
    <w:rsid w:val="00191DBE"/>
    <w:rsid w:val="001944B9"/>
    <w:rsid w:val="0019452C"/>
    <w:rsid w:val="00194FC3"/>
    <w:rsid w:val="001A1259"/>
    <w:rsid w:val="001A37D0"/>
    <w:rsid w:val="001A4CC4"/>
    <w:rsid w:val="001A7517"/>
    <w:rsid w:val="001A7B33"/>
    <w:rsid w:val="001B32BC"/>
    <w:rsid w:val="001B32F7"/>
    <w:rsid w:val="001B38EE"/>
    <w:rsid w:val="001B4716"/>
    <w:rsid w:val="001B488B"/>
    <w:rsid w:val="001C0885"/>
    <w:rsid w:val="001C0B06"/>
    <w:rsid w:val="001C238D"/>
    <w:rsid w:val="001D072E"/>
    <w:rsid w:val="001D0D61"/>
    <w:rsid w:val="001D1ACE"/>
    <w:rsid w:val="001D2888"/>
    <w:rsid w:val="001D3251"/>
    <w:rsid w:val="001D76F2"/>
    <w:rsid w:val="001E0FFC"/>
    <w:rsid w:val="001E1043"/>
    <w:rsid w:val="001E431B"/>
    <w:rsid w:val="001E59A7"/>
    <w:rsid w:val="001F02A4"/>
    <w:rsid w:val="001F2AC2"/>
    <w:rsid w:val="001F3856"/>
    <w:rsid w:val="001F4CB6"/>
    <w:rsid w:val="001F6EF6"/>
    <w:rsid w:val="00200A82"/>
    <w:rsid w:val="0020493D"/>
    <w:rsid w:val="0021242D"/>
    <w:rsid w:val="002137D5"/>
    <w:rsid w:val="002170F5"/>
    <w:rsid w:val="00217547"/>
    <w:rsid w:val="00217CDD"/>
    <w:rsid w:val="0022119E"/>
    <w:rsid w:val="00225F6C"/>
    <w:rsid w:val="00227B06"/>
    <w:rsid w:val="00233082"/>
    <w:rsid w:val="00236CA9"/>
    <w:rsid w:val="002407BC"/>
    <w:rsid w:val="00242505"/>
    <w:rsid w:val="00243362"/>
    <w:rsid w:val="0024375A"/>
    <w:rsid w:val="00243B15"/>
    <w:rsid w:val="00243D34"/>
    <w:rsid w:val="0024733B"/>
    <w:rsid w:val="00247462"/>
    <w:rsid w:val="00247AE1"/>
    <w:rsid w:val="00247EA8"/>
    <w:rsid w:val="0025197E"/>
    <w:rsid w:val="00251B91"/>
    <w:rsid w:val="00253102"/>
    <w:rsid w:val="00256821"/>
    <w:rsid w:val="002639BC"/>
    <w:rsid w:val="00265AE7"/>
    <w:rsid w:val="00274033"/>
    <w:rsid w:val="00282725"/>
    <w:rsid w:val="0028572E"/>
    <w:rsid w:val="00285FAE"/>
    <w:rsid w:val="00293F66"/>
    <w:rsid w:val="002A098C"/>
    <w:rsid w:val="002A3044"/>
    <w:rsid w:val="002B5D5C"/>
    <w:rsid w:val="002C008D"/>
    <w:rsid w:val="002C2A4C"/>
    <w:rsid w:val="002C4914"/>
    <w:rsid w:val="002D1C1E"/>
    <w:rsid w:val="002D25AE"/>
    <w:rsid w:val="002D2B33"/>
    <w:rsid w:val="002D50D2"/>
    <w:rsid w:val="002E07B7"/>
    <w:rsid w:val="002E58CD"/>
    <w:rsid w:val="002E7CEC"/>
    <w:rsid w:val="002F0ECE"/>
    <w:rsid w:val="002F0F27"/>
    <w:rsid w:val="002F1907"/>
    <w:rsid w:val="002F1D36"/>
    <w:rsid w:val="002F269C"/>
    <w:rsid w:val="002F2E74"/>
    <w:rsid w:val="002F4FE0"/>
    <w:rsid w:val="002F6809"/>
    <w:rsid w:val="002F75C8"/>
    <w:rsid w:val="002F7762"/>
    <w:rsid w:val="00307285"/>
    <w:rsid w:val="0031047A"/>
    <w:rsid w:val="00310ABC"/>
    <w:rsid w:val="00310DF6"/>
    <w:rsid w:val="00311ADA"/>
    <w:rsid w:val="00314791"/>
    <w:rsid w:val="00316CDC"/>
    <w:rsid w:val="00324624"/>
    <w:rsid w:val="003256E4"/>
    <w:rsid w:val="00327827"/>
    <w:rsid w:val="003306BD"/>
    <w:rsid w:val="003346E1"/>
    <w:rsid w:val="00340E71"/>
    <w:rsid w:val="00343DBE"/>
    <w:rsid w:val="003444DF"/>
    <w:rsid w:val="0034565A"/>
    <w:rsid w:val="00345B8D"/>
    <w:rsid w:val="00351210"/>
    <w:rsid w:val="00351EE1"/>
    <w:rsid w:val="00360457"/>
    <w:rsid w:val="003619B8"/>
    <w:rsid w:val="003625BC"/>
    <w:rsid w:val="0036408A"/>
    <w:rsid w:val="00364536"/>
    <w:rsid w:val="00366EC3"/>
    <w:rsid w:val="003720CD"/>
    <w:rsid w:val="00372CAC"/>
    <w:rsid w:val="0037616B"/>
    <w:rsid w:val="00377A48"/>
    <w:rsid w:val="00386D26"/>
    <w:rsid w:val="003874AA"/>
    <w:rsid w:val="00387B21"/>
    <w:rsid w:val="00391296"/>
    <w:rsid w:val="00395819"/>
    <w:rsid w:val="003A082A"/>
    <w:rsid w:val="003A5AF4"/>
    <w:rsid w:val="003A6A1D"/>
    <w:rsid w:val="003A6B58"/>
    <w:rsid w:val="003B19F9"/>
    <w:rsid w:val="003B3B5F"/>
    <w:rsid w:val="003B4033"/>
    <w:rsid w:val="003B5E14"/>
    <w:rsid w:val="003B7B9E"/>
    <w:rsid w:val="003C2C4F"/>
    <w:rsid w:val="003C3368"/>
    <w:rsid w:val="003C3751"/>
    <w:rsid w:val="003C4C14"/>
    <w:rsid w:val="003D2728"/>
    <w:rsid w:val="003D3AF4"/>
    <w:rsid w:val="003D617C"/>
    <w:rsid w:val="003D797C"/>
    <w:rsid w:val="003E1A42"/>
    <w:rsid w:val="003E640D"/>
    <w:rsid w:val="003F54C4"/>
    <w:rsid w:val="003F6EB4"/>
    <w:rsid w:val="00400BC4"/>
    <w:rsid w:val="00402F7E"/>
    <w:rsid w:val="0040542F"/>
    <w:rsid w:val="00405A0A"/>
    <w:rsid w:val="00407A73"/>
    <w:rsid w:val="00411EC8"/>
    <w:rsid w:val="00412215"/>
    <w:rsid w:val="004124B1"/>
    <w:rsid w:val="004150EC"/>
    <w:rsid w:val="0041614E"/>
    <w:rsid w:val="00417052"/>
    <w:rsid w:val="00417C93"/>
    <w:rsid w:val="00422A14"/>
    <w:rsid w:val="0042736A"/>
    <w:rsid w:val="00427680"/>
    <w:rsid w:val="00427DAA"/>
    <w:rsid w:val="004350A5"/>
    <w:rsid w:val="0043625C"/>
    <w:rsid w:val="004373C1"/>
    <w:rsid w:val="00444BF6"/>
    <w:rsid w:val="0044587A"/>
    <w:rsid w:val="00446543"/>
    <w:rsid w:val="00454458"/>
    <w:rsid w:val="00455EC6"/>
    <w:rsid w:val="00460E23"/>
    <w:rsid w:val="00462384"/>
    <w:rsid w:val="00464135"/>
    <w:rsid w:val="00464F7E"/>
    <w:rsid w:val="00475240"/>
    <w:rsid w:val="00475CF4"/>
    <w:rsid w:val="004771D1"/>
    <w:rsid w:val="00477C32"/>
    <w:rsid w:val="004816F7"/>
    <w:rsid w:val="004824C7"/>
    <w:rsid w:val="0048626B"/>
    <w:rsid w:val="004876DD"/>
    <w:rsid w:val="00487ADE"/>
    <w:rsid w:val="00496096"/>
    <w:rsid w:val="004974C4"/>
    <w:rsid w:val="004A4284"/>
    <w:rsid w:val="004A4FF3"/>
    <w:rsid w:val="004A5A76"/>
    <w:rsid w:val="004A7D88"/>
    <w:rsid w:val="004B096D"/>
    <w:rsid w:val="004B31DF"/>
    <w:rsid w:val="004B743A"/>
    <w:rsid w:val="004B7E52"/>
    <w:rsid w:val="004C25B2"/>
    <w:rsid w:val="004C4567"/>
    <w:rsid w:val="004C5B7E"/>
    <w:rsid w:val="004C6519"/>
    <w:rsid w:val="004C79DC"/>
    <w:rsid w:val="004C7B71"/>
    <w:rsid w:val="004D05B1"/>
    <w:rsid w:val="004D0B35"/>
    <w:rsid w:val="004E0116"/>
    <w:rsid w:val="004E0244"/>
    <w:rsid w:val="004E15F0"/>
    <w:rsid w:val="004E2BA7"/>
    <w:rsid w:val="004E2F68"/>
    <w:rsid w:val="004E7022"/>
    <w:rsid w:val="004F7FED"/>
    <w:rsid w:val="00503341"/>
    <w:rsid w:val="00503AAE"/>
    <w:rsid w:val="00505AD9"/>
    <w:rsid w:val="00512AC8"/>
    <w:rsid w:val="00515E21"/>
    <w:rsid w:val="0051620F"/>
    <w:rsid w:val="00517DD9"/>
    <w:rsid w:val="00520278"/>
    <w:rsid w:val="00520D1B"/>
    <w:rsid w:val="005263AC"/>
    <w:rsid w:val="005269AA"/>
    <w:rsid w:val="00526D5E"/>
    <w:rsid w:val="005273DF"/>
    <w:rsid w:val="00527B16"/>
    <w:rsid w:val="0053118D"/>
    <w:rsid w:val="00533205"/>
    <w:rsid w:val="005341C3"/>
    <w:rsid w:val="00534A86"/>
    <w:rsid w:val="005422C9"/>
    <w:rsid w:val="00542CAF"/>
    <w:rsid w:val="00546D5E"/>
    <w:rsid w:val="00547D55"/>
    <w:rsid w:val="005506AE"/>
    <w:rsid w:val="00551A8A"/>
    <w:rsid w:val="005568D2"/>
    <w:rsid w:val="0055706B"/>
    <w:rsid w:val="00563E35"/>
    <w:rsid w:val="00565255"/>
    <w:rsid w:val="00571071"/>
    <w:rsid w:val="005735FF"/>
    <w:rsid w:val="0057682B"/>
    <w:rsid w:val="00580B88"/>
    <w:rsid w:val="005815A8"/>
    <w:rsid w:val="00582C82"/>
    <w:rsid w:val="00583972"/>
    <w:rsid w:val="00584972"/>
    <w:rsid w:val="0058695A"/>
    <w:rsid w:val="005877A9"/>
    <w:rsid w:val="00590F74"/>
    <w:rsid w:val="00594B99"/>
    <w:rsid w:val="005A00C4"/>
    <w:rsid w:val="005A545C"/>
    <w:rsid w:val="005A587C"/>
    <w:rsid w:val="005A7595"/>
    <w:rsid w:val="005B2DE9"/>
    <w:rsid w:val="005B374B"/>
    <w:rsid w:val="005B5C42"/>
    <w:rsid w:val="005C2D82"/>
    <w:rsid w:val="005C6763"/>
    <w:rsid w:val="005C7188"/>
    <w:rsid w:val="005D472B"/>
    <w:rsid w:val="005D59AF"/>
    <w:rsid w:val="005D7E2F"/>
    <w:rsid w:val="005E0277"/>
    <w:rsid w:val="005E23E7"/>
    <w:rsid w:val="005E2710"/>
    <w:rsid w:val="005E406F"/>
    <w:rsid w:val="005F33C3"/>
    <w:rsid w:val="005F4911"/>
    <w:rsid w:val="005F5C80"/>
    <w:rsid w:val="00603A8D"/>
    <w:rsid w:val="00604848"/>
    <w:rsid w:val="006072D4"/>
    <w:rsid w:val="00610B9A"/>
    <w:rsid w:val="0061513B"/>
    <w:rsid w:val="00615634"/>
    <w:rsid w:val="00615662"/>
    <w:rsid w:val="006232C9"/>
    <w:rsid w:val="006264ED"/>
    <w:rsid w:val="00631231"/>
    <w:rsid w:val="006328B8"/>
    <w:rsid w:val="00634F12"/>
    <w:rsid w:val="00635030"/>
    <w:rsid w:val="00641958"/>
    <w:rsid w:val="006426F1"/>
    <w:rsid w:val="006446ED"/>
    <w:rsid w:val="00646291"/>
    <w:rsid w:val="006468B2"/>
    <w:rsid w:val="00647ECD"/>
    <w:rsid w:val="006503D3"/>
    <w:rsid w:val="00650A36"/>
    <w:rsid w:val="00652103"/>
    <w:rsid w:val="006524D6"/>
    <w:rsid w:val="00655A92"/>
    <w:rsid w:val="00665729"/>
    <w:rsid w:val="006701B5"/>
    <w:rsid w:val="0067021A"/>
    <w:rsid w:val="00671EC4"/>
    <w:rsid w:val="006730A1"/>
    <w:rsid w:val="00676B70"/>
    <w:rsid w:val="00676C27"/>
    <w:rsid w:val="00682B16"/>
    <w:rsid w:val="00684AEB"/>
    <w:rsid w:val="0068550B"/>
    <w:rsid w:val="0068703B"/>
    <w:rsid w:val="00690136"/>
    <w:rsid w:val="00690A14"/>
    <w:rsid w:val="00690F39"/>
    <w:rsid w:val="0069390E"/>
    <w:rsid w:val="006A14FD"/>
    <w:rsid w:val="006A23CA"/>
    <w:rsid w:val="006A241F"/>
    <w:rsid w:val="006A501B"/>
    <w:rsid w:val="006A73FC"/>
    <w:rsid w:val="006A796F"/>
    <w:rsid w:val="006A7A81"/>
    <w:rsid w:val="006B25B8"/>
    <w:rsid w:val="006C47C0"/>
    <w:rsid w:val="006C537F"/>
    <w:rsid w:val="006C5AE4"/>
    <w:rsid w:val="006C764D"/>
    <w:rsid w:val="006D1CAC"/>
    <w:rsid w:val="006D754C"/>
    <w:rsid w:val="006D7C2A"/>
    <w:rsid w:val="006E0CF2"/>
    <w:rsid w:val="006E2BE6"/>
    <w:rsid w:val="006E5F32"/>
    <w:rsid w:val="006E653D"/>
    <w:rsid w:val="006F0F50"/>
    <w:rsid w:val="006F11BE"/>
    <w:rsid w:val="006F13F5"/>
    <w:rsid w:val="006F173F"/>
    <w:rsid w:val="006F1CA7"/>
    <w:rsid w:val="006F299A"/>
    <w:rsid w:val="006F31D4"/>
    <w:rsid w:val="006F444C"/>
    <w:rsid w:val="006F4F4C"/>
    <w:rsid w:val="006F57EE"/>
    <w:rsid w:val="006F6F03"/>
    <w:rsid w:val="0070014B"/>
    <w:rsid w:val="00700D95"/>
    <w:rsid w:val="007061F1"/>
    <w:rsid w:val="00706B7C"/>
    <w:rsid w:val="0072165B"/>
    <w:rsid w:val="00723172"/>
    <w:rsid w:val="00723772"/>
    <w:rsid w:val="007264FD"/>
    <w:rsid w:val="00734115"/>
    <w:rsid w:val="00736B6F"/>
    <w:rsid w:val="00736C19"/>
    <w:rsid w:val="00741406"/>
    <w:rsid w:val="00742EEA"/>
    <w:rsid w:val="00743FEC"/>
    <w:rsid w:val="00745094"/>
    <w:rsid w:val="00745E1E"/>
    <w:rsid w:val="0074706E"/>
    <w:rsid w:val="007501A5"/>
    <w:rsid w:val="00751112"/>
    <w:rsid w:val="007519D7"/>
    <w:rsid w:val="00751F98"/>
    <w:rsid w:val="00754E31"/>
    <w:rsid w:val="00756595"/>
    <w:rsid w:val="00760E29"/>
    <w:rsid w:val="00763BD7"/>
    <w:rsid w:val="00770A25"/>
    <w:rsid w:val="00773632"/>
    <w:rsid w:val="00774010"/>
    <w:rsid w:val="00774288"/>
    <w:rsid w:val="007744B8"/>
    <w:rsid w:val="00776C9E"/>
    <w:rsid w:val="0077798C"/>
    <w:rsid w:val="00781287"/>
    <w:rsid w:val="00784DF2"/>
    <w:rsid w:val="00785D0F"/>
    <w:rsid w:val="00786409"/>
    <w:rsid w:val="00786D11"/>
    <w:rsid w:val="00787623"/>
    <w:rsid w:val="00787B29"/>
    <w:rsid w:val="007967CE"/>
    <w:rsid w:val="007A1E51"/>
    <w:rsid w:val="007A2D64"/>
    <w:rsid w:val="007A6A1D"/>
    <w:rsid w:val="007A72E8"/>
    <w:rsid w:val="007A7FAE"/>
    <w:rsid w:val="007B027F"/>
    <w:rsid w:val="007B37C3"/>
    <w:rsid w:val="007C0A1F"/>
    <w:rsid w:val="007C0BEF"/>
    <w:rsid w:val="007C0CF3"/>
    <w:rsid w:val="007C1B7B"/>
    <w:rsid w:val="007C1F95"/>
    <w:rsid w:val="007C2D32"/>
    <w:rsid w:val="007C5A1F"/>
    <w:rsid w:val="007C7A49"/>
    <w:rsid w:val="007D62DE"/>
    <w:rsid w:val="007D6E36"/>
    <w:rsid w:val="007E064F"/>
    <w:rsid w:val="007E1A92"/>
    <w:rsid w:val="007E4F73"/>
    <w:rsid w:val="007E61AC"/>
    <w:rsid w:val="007F22B1"/>
    <w:rsid w:val="007F4E68"/>
    <w:rsid w:val="007F665D"/>
    <w:rsid w:val="007F73E3"/>
    <w:rsid w:val="00803185"/>
    <w:rsid w:val="00806614"/>
    <w:rsid w:val="00806E22"/>
    <w:rsid w:val="00814672"/>
    <w:rsid w:val="00816FFD"/>
    <w:rsid w:val="008260A3"/>
    <w:rsid w:val="00832D11"/>
    <w:rsid w:val="008332F6"/>
    <w:rsid w:val="00834B52"/>
    <w:rsid w:val="00836C48"/>
    <w:rsid w:val="00837F24"/>
    <w:rsid w:val="0084188A"/>
    <w:rsid w:val="00844736"/>
    <w:rsid w:val="00844C82"/>
    <w:rsid w:val="0084529E"/>
    <w:rsid w:val="00847A09"/>
    <w:rsid w:val="00850F88"/>
    <w:rsid w:val="00851FA9"/>
    <w:rsid w:val="00853B5E"/>
    <w:rsid w:val="0085441A"/>
    <w:rsid w:val="00854A2F"/>
    <w:rsid w:val="008556FF"/>
    <w:rsid w:val="008567C9"/>
    <w:rsid w:val="00856836"/>
    <w:rsid w:val="00864490"/>
    <w:rsid w:val="008647BC"/>
    <w:rsid w:val="00867C5D"/>
    <w:rsid w:val="00870F79"/>
    <w:rsid w:val="00872146"/>
    <w:rsid w:val="00872439"/>
    <w:rsid w:val="00873D36"/>
    <w:rsid w:val="00873FD9"/>
    <w:rsid w:val="00874E9F"/>
    <w:rsid w:val="008759C3"/>
    <w:rsid w:val="008821FF"/>
    <w:rsid w:val="008845F2"/>
    <w:rsid w:val="00887F89"/>
    <w:rsid w:val="00890722"/>
    <w:rsid w:val="0089240A"/>
    <w:rsid w:val="008938C8"/>
    <w:rsid w:val="008978B8"/>
    <w:rsid w:val="008A5265"/>
    <w:rsid w:val="008A6956"/>
    <w:rsid w:val="008A796E"/>
    <w:rsid w:val="008B4AFC"/>
    <w:rsid w:val="008B7C7F"/>
    <w:rsid w:val="008C0DE1"/>
    <w:rsid w:val="008C5D6E"/>
    <w:rsid w:val="008C6CFD"/>
    <w:rsid w:val="008C6DF5"/>
    <w:rsid w:val="008D4BCC"/>
    <w:rsid w:val="008D5FC7"/>
    <w:rsid w:val="008D7883"/>
    <w:rsid w:val="008E009E"/>
    <w:rsid w:val="008E31BA"/>
    <w:rsid w:val="008E720C"/>
    <w:rsid w:val="008E77C8"/>
    <w:rsid w:val="008F4BC9"/>
    <w:rsid w:val="00903812"/>
    <w:rsid w:val="009060CD"/>
    <w:rsid w:val="0090737B"/>
    <w:rsid w:val="00910F45"/>
    <w:rsid w:val="00911C87"/>
    <w:rsid w:val="009136E5"/>
    <w:rsid w:val="0091407D"/>
    <w:rsid w:val="00914FFE"/>
    <w:rsid w:val="0091621D"/>
    <w:rsid w:val="00916E35"/>
    <w:rsid w:val="00922E10"/>
    <w:rsid w:val="00926E6F"/>
    <w:rsid w:val="00927936"/>
    <w:rsid w:val="00930010"/>
    <w:rsid w:val="00932A8A"/>
    <w:rsid w:val="00932AD6"/>
    <w:rsid w:val="00935D72"/>
    <w:rsid w:val="009365E7"/>
    <w:rsid w:val="0094172F"/>
    <w:rsid w:val="00944460"/>
    <w:rsid w:val="00944F54"/>
    <w:rsid w:val="00950B36"/>
    <w:rsid w:val="009514D6"/>
    <w:rsid w:val="00951D6E"/>
    <w:rsid w:val="00963159"/>
    <w:rsid w:val="00964441"/>
    <w:rsid w:val="009649FF"/>
    <w:rsid w:val="00964FA0"/>
    <w:rsid w:val="00965E32"/>
    <w:rsid w:val="0096631C"/>
    <w:rsid w:val="0097054D"/>
    <w:rsid w:val="009708B1"/>
    <w:rsid w:val="00971560"/>
    <w:rsid w:val="009748FB"/>
    <w:rsid w:val="00980B3E"/>
    <w:rsid w:val="00981B66"/>
    <w:rsid w:val="00984B09"/>
    <w:rsid w:val="0098513A"/>
    <w:rsid w:val="0098551F"/>
    <w:rsid w:val="00986A77"/>
    <w:rsid w:val="00992CBA"/>
    <w:rsid w:val="009940EE"/>
    <w:rsid w:val="00996FE9"/>
    <w:rsid w:val="00997730"/>
    <w:rsid w:val="00997979"/>
    <w:rsid w:val="009A096F"/>
    <w:rsid w:val="009A0F42"/>
    <w:rsid w:val="009A2A17"/>
    <w:rsid w:val="009A2DF9"/>
    <w:rsid w:val="009A3F5D"/>
    <w:rsid w:val="009A40A5"/>
    <w:rsid w:val="009A45B9"/>
    <w:rsid w:val="009A672C"/>
    <w:rsid w:val="009A6CD9"/>
    <w:rsid w:val="009A7223"/>
    <w:rsid w:val="009A7731"/>
    <w:rsid w:val="009B34EB"/>
    <w:rsid w:val="009B41E5"/>
    <w:rsid w:val="009B6D77"/>
    <w:rsid w:val="009C3205"/>
    <w:rsid w:val="009C3767"/>
    <w:rsid w:val="009C4D27"/>
    <w:rsid w:val="009C4D38"/>
    <w:rsid w:val="009D74E7"/>
    <w:rsid w:val="009E12AA"/>
    <w:rsid w:val="009E1E1B"/>
    <w:rsid w:val="009E4FC8"/>
    <w:rsid w:val="009E7B24"/>
    <w:rsid w:val="009F01B9"/>
    <w:rsid w:val="009F4D2E"/>
    <w:rsid w:val="009F6342"/>
    <w:rsid w:val="00A033CC"/>
    <w:rsid w:val="00A0433B"/>
    <w:rsid w:val="00A112A1"/>
    <w:rsid w:val="00A11B9B"/>
    <w:rsid w:val="00A151BD"/>
    <w:rsid w:val="00A17F39"/>
    <w:rsid w:val="00A207EB"/>
    <w:rsid w:val="00A21DA3"/>
    <w:rsid w:val="00A23A8E"/>
    <w:rsid w:val="00A30EBE"/>
    <w:rsid w:val="00A31145"/>
    <w:rsid w:val="00A32168"/>
    <w:rsid w:val="00A4212C"/>
    <w:rsid w:val="00A432FC"/>
    <w:rsid w:val="00A44A9B"/>
    <w:rsid w:val="00A47B71"/>
    <w:rsid w:val="00A55062"/>
    <w:rsid w:val="00A60960"/>
    <w:rsid w:val="00A659F3"/>
    <w:rsid w:val="00A74DFE"/>
    <w:rsid w:val="00A7571C"/>
    <w:rsid w:val="00A832B0"/>
    <w:rsid w:val="00A861E2"/>
    <w:rsid w:val="00A94F2B"/>
    <w:rsid w:val="00A96B36"/>
    <w:rsid w:val="00AA2DD3"/>
    <w:rsid w:val="00AB0D01"/>
    <w:rsid w:val="00AB15B9"/>
    <w:rsid w:val="00AB20BF"/>
    <w:rsid w:val="00AB27CB"/>
    <w:rsid w:val="00AB2FA6"/>
    <w:rsid w:val="00AB39AD"/>
    <w:rsid w:val="00AB3DE9"/>
    <w:rsid w:val="00AB7A2B"/>
    <w:rsid w:val="00AC09B7"/>
    <w:rsid w:val="00AC135F"/>
    <w:rsid w:val="00AD1421"/>
    <w:rsid w:val="00AD5E78"/>
    <w:rsid w:val="00AD6052"/>
    <w:rsid w:val="00AD7C63"/>
    <w:rsid w:val="00AE02F9"/>
    <w:rsid w:val="00AE041F"/>
    <w:rsid w:val="00AE1E24"/>
    <w:rsid w:val="00AE4293"/>
    <w:rsid w:val="00AE5C4E"/>
    <w:rsid w:val="00AE710F"/>
    <w:rsid w:val="00AF288D"/>
    <w:rsid w:val="00AF29D7"/>
    <w:rsid w:val="00AF39F8"/>
    <w:rsid w:val="00AF5158"/>
    <w:rsid w:val="00AF7D29"/>
    <w:rsid w:val="00B07016"/>
    <w:rsid w:val="00B075B4"/>
    <w:rsid w:val="00B07A1D"/>
    <w:rsid w:val="00B11BBF"/>
    <w:rsid w:val="00B12451"/>
    <w:rsid w:val="00B17946"/>
    <w:rsid w:val="00B20767"/>
    <w:rsid w:val="00B239F6"/>
    <w:rsid w:val="00B24643"/>
    <w:rsid w:val="00B25453"/>
    <w:rsid w:val="00B258D0"/>
    <w:rsid w:val="00B25B9E"/>
    <w:rsid w:val="00B25F09"/>
    <w:rsid w:val="00B3023D"/>
    <w:rsid w:val="00B34B9C"/>
    <w:rsid w:val="00B35AF0"/>
    <w:rsid w:val="00B36A8F"/>
    <w:rsid w:val="00B36B7E"/>
    <w:rsid w:val="00B42AC2"/>
    <w:rsid w:val="00B457FB"/>
    <w:rsid w:val="00B4592E"/>
    <w:rsid w:val="00B45D44"/>
    <w:rsid w:val="00B47C49"/>
    <w:rsid w:val="00B54865"/>
    <w:rsid w:val="00B626C7"/>
    <w:rsid w:val="00B6453E"/>
    <w:rsid w:val="00B67CBE"/>
    <w:rsid w:val="00B704F2"/>
    <w:rsid w:val="00B73255"/>
    <w:rsid w:val="00B74FE2"/>
    <w:rsid w:val="00B825AA"/>
    <w:rsid w:val="00B83C5D"/>
    <w:rsid w:val="00B872EE"/>
    <w:rsid w:val="00B97146"/>
    <w:rsid w:val="00B97D17"/>
    <w:rsid w:val="00BA4C72"/>
    <w:rsid w:val="00BA697F"/>
    <w:rsid w:val="00BA76E5"/>
    <w:rsid w:val="00BB11DE"/>
    <w:rsid w:val="00BB33EB"/>
    <w:rsid w:val="00BB3D57"/>
    <w:rsid w:val="00BB5610"/>
    <w:rsid w:val="00BB79D5"/>
    <w:rsid w:val="00BB7C34"/>
    <w:rsid w:val="00BC0432"/>
    <w:rsid w:val="00BC10DB"/>
    <w:rsid w:val="00BC2318"/>
    <w:rsid w:val="00BC615C"/>
    <w:rsid w:val="00BC6BBB"/>
    <w:rsid w:val="00BC6F9B"/>
    <w:rsid w:val="00BD0DC3"/>
    <w:rsid w:val="00BD3817"/>
    <w:rsid w:val="00BD45D2"/>
    <w:rsid w:val="00BD60CD"/>
    <w:rsid w:val="00BE300B"/>
    <w:rsid w:val="00BE30E5"/>
    <w:rsid w:val="00BE5DB3"/>
    <w:rsid w:val="00BF1A5E"/>
    <w:rsid w:val="00BF3ED0"/>
    <w:rsid w:val="00BF516A"/>
    <w:rsid w:val="00C00327"/>
    <w:rsid w:val="00C010C6"/>
    <w:rsid w:val="00C02043"/>
    <w:rsid w:val="00C0355D"/>
    <w:rsid w:val="00C04FF4"/>
    <w:rsid w:val="00C069C4"/>
    <w:rsid w:val="00C0779A"/>
    <w:rsid w:val="00C07879"/>
    <w:rsid w:val="00C11341"/>
    <w:rsid w:val="00C133C2"/>
    <w:rsid w:val="00C1498C"/>
    <w:rsid w:val="00C25BB7"/>
    <w:rsid w:val="00C27885"/>
    <w:rsid w:val="00C302A6"/>
    <w:rsid w:val="00C30431"/>
    <w:rsid w:val="00C33E31"/>
    <w:rsid w:val="00C33EFE"/>
    <w:rsid w:val="00C40E4D"/>
    <w:rsid w:val="00C4100A"/>
    <w:rsid w:val="00C4456E"/>
    <w:rsid w:val="00C47215"/>
    <w:rsid w:val="00C47923"/>
    <w:rsid w:val="00C507D6"/>
    <w:rsid w:val="00C51FA0"/>
    <w:rsid w:val="00C5427C"/>
    <w:rsid w:val="00C57A76"/>
    <w:rsid w:val="00C57F0C"/>
    <w:rsid w:val="00C60F8C"/>
    <w:rsid w:val="00C6425A"/>
    <w:rsid w:val="00C65D35"/>
    <w:rsid w:val="00C72CBC"/>
    <w:rsid w:val="00C749D3"/>
    <w:rsid w:val="00C82BDB"/>
    <w:rsid w:val="00C85745"/>
    <w:rsid w:val="00C87B45"/>
    <w:rsid w:val="00C87FA6"/>
    <w:rsid w:val="00C904EE"/>
    <w:rsid w:val="00C90BCC"/>
    <w:rsid w:val="00C92CE6"/>
    <w:rsid w:val="00C93DE3"/>
    <w:rsid w:val="00C94EE3"/>
    <w:rsid w:val="00C94F9D"/>
    <w:rsid w:val="00CA0573"/>
    <w:rsid w:val="00CA1BE3"/>
    <w:rsid w:val="00CA270D"/>
    <w:rsid w:val="00CA27B0"/>
    <w:rsid w:val="00CA3277"/>
    <w:rsid w:val="00CA4B9D"/>
    <w:rsid w:val="00CA646D"/>
    <w:rsid w:val="00CA79D8"/>
    <w:rsid w:val="00CB12DE"/>
    <w:rsid w:val="00CB2EB9"/>
    <w:rsid w:val="00CB5F62"/>
    <w:rsid w:val="00CB61D2"/>
    <w:rsid w:val="00CC4755"/>
    <w:rsid w:val="00CC5685"/>
    <w:rsid w:val="00CD4E25"/>
    <w:rsid w:val="00CD5F29"/>
    <w:rsid w:val="00CD7039"/>
    <w:rsid w:val="00CF087D"/>
    <w:rsid w:val="00CF3F21"/>
    <w:rsid w:val="00CF5575"/>
    <w:rsid w:val="00CF6C25"/>
    <w:rsid w:val="00CF7B5C"/>
    <w:rsid w:val="00CF7F9C"/>
    <w:rsid w:val="00D021DB"/>
    <w:rsid w:val="00D02CF0"/>
    <w:rsid w:val="00D06412"/>
    <w:rsid w:val="00D067CC"/>
    <w:rsid w:val="00D12949"/>
    <w:rsid w:val="00D14619"/>
    <w:rsid w:val="00D2061E"/>
    <w:rsid w:val="00D207CB"/>
    <w:rsid w:val="00D22873"/>
    <w:rsid w:val="00D23A01"/>
    <w:rsid w:val="00D25429"/>
    <w:rsid w:val="00D278B4"/>
    <w:rsid w:val="00D301D8"/>
    <w:rsid w:val="00D30248"/>
    <w:rsid w:val="00D31164"/>
    <w:rsid w:val="00D329C4"/>
    <w:rsid w:val="00D34FD4"/>
    <w:rsid w:val="00D35AE9"/>
    <w:rsid w:val="00D401CB"/>
    <w:rsid w:val="00D41112"/>
    <w:rsid w:val="00D42205"/>
    <w:rsid w:val="00D459BF"/>
    <w:rsid w:val="00D474ED"/>
    <w:rsid w:val="00D5311D"/>
    <w:rsid w:val="00D53AAB"/>
    <w:rsid w:val="00D54FD6"/>
    <w:rsid w:val="00D62B3E"/>
    <w:rsid w:val="00D6339A"/>
    <w:rsid w:val="00D65623"/>
    <w:rsid w:val="00D66B6F"/>
    <w:rsid w:val="00D744DD"/>
    <w:rsid w:val="00D74684"/>
    <w:rsid w:val="00D76E48"/>
    <w:rsid w:val="00D77971"/>
    <w:rsid w:val="00D93E57"/>
    <w:rsid w:val="00DA0B5B"/>
    <w:rsid w:val="00DA0D42"/>
    <w:rsid w:val="00DA1153"/>
    <w:rsid w:val="00DA4274"/>
    <w:rsid w:val="00DA7645"/>
    <w:rsid w:val="00DB2039"/>
    <w:rsid w:val="00DB25D5"/>
    <w:rsid w:val="00DB56A8"/>
    <w:rsid w:val="00DB7275"/>
    <w:rsid w:val="00DB7A21"/>
    <w:rsid w:val="00DC089D"/>
    <w:rsid w:val="00DC2CB9"/>
    <w:rsid w:val="00DD1703"/>
    <w:rsid w:val="00DD4189"/>
    <w:rsid w:val="00DD6DF1"/>
    <w:rsid w:val="00DD70C7"/>
    <w:rsid w:val="00DD71BA"/>
    <w:rsid w:val="00DE0A5B"/>
    <w:rsid w:val="00DE75A4"/>
    <w:rsid w:val="00DE7EF1"/>
    <w:rsid w:val="00DF0272"/>
    <w:rsid w:val="00DF0F31"/>
    <w:rsid w:val="00DF20D4"/>
    <w:rsid w:val="00DF3868"/>
    <w:rsid w:val="00DF4D0E"/>
    <w:rsid w:val="00DF4EC9"/>
    <w:rsid w:val="00DF58B4"/>
    <w:rsid w:val="00DF5D5A"/>
    <w:rsid w:val="00DF7972"/>
    <w:rsid w:val="00E012DC"/>
    <w:rsid w:val="00E019D3"/>
    <w:rsid w:val="00E0254D"/>
    <w:rsid w:val="00E03AB9"/>
    <w:rsid w:val="00E03ACA"/>
    <w:rsid w:val="00E052EA"/>
    <w:rsid w:val="00E0646A"/>
    <w:rsid w:val="00E0689A"/>
    <w:rsid w:val="00E1049A"/>
    <w:rsid w:val="00E125F3"/>
    <w:rsid w:val="00E21AFC"/>
    <w:rsid w:val="00E23D98"/>
    <w:rsid w:val="00E25872"/>
    <w:rsid w:val="00E26443"/>
    <w:rsid w:val="00E265FE"/>
    <w:rsid w:val="00E271A3"/>
    <w:rsid w:val="00E30A05"/>
    <w:rsid w:val="00E31334"/>
    <w:rsid w:val="00E35D96"/>
    <w:rsid w:val="00E3649B"/>
    <w:rsid w:val="00E37F8D"/>
    <w:rsid w:val="00E42146"/>
    <w:rsid w:val="00E44D0A"/>
    <w:rsid w:val="00E45CCA"/>
    <w:rsid w:val="00E45F5A"/>
    <w:rsid w:val="00E52109"/>
    <w:rsid w:val="00E5244F"/>
    <w:rsid w:val="00E52841"/>
    <w:rsid w:val="00E567FB"/>
    <w:rsid w:val="00E572D8"/>
    <w:rsid w:val="00E603E1"/>
    <w:rsid w:val="00E60411"/>
    <w:rsid w:val="00E6356D"/>
    <w:rsid w:val="00E638BE"/>
    <w:rsid w:val="00E66329"/>
    <w:rsid w:val="00E67CDA"/>
    <w:rsid w:val="00E70263"/>
    <w:rsid w:val="00E75A94"/>
    <w:rsid w:val="00E776E8"/>
    <w:rsid w:val="00E80586"/>
    <w:rsid w:val="00E80D80"/>
    <w:rsid w:val="00E81D5F"/>
    <w:rsid w:val="00E8542C"/>
    <w:rsid w:val="00E905C6"/>
    <w:rsid w:val="00E90D70"/>
    <w:rsid w:val="00E94673"/>
    <w:rsid w:val="00E97008"/>
    <w:rsid w:val="00E9785E"/>
    <w:rsid w:val="00EA00B9"/>
    <w:rsid w:val="00EA0821"/>
    <w:rsid w:val="00EA4FEB"/>
    <w:rsid w:val="00EB314D"/>
    <w:rsid w:val="00EB35F0"/>
    <w:rsid w:val="00EB5515"/>
    <w:rsid w:val="00EB6C3D"/>
    <w:rsid w:val="00EC1338"/>
    <w:rsid w:val="00EC14ED"/>
    <w:rsid w:val="00EC60F7"/>
    <w:rsid w:val="00ED2CF9"/>
    <w:rsid w:val="00ED42FD"/>
    <w:rsid w:val="00ED4FF9"/>
    <w:rsid w:val="00ED58D5"/>
    <w:rsid w:val="00EE3511"/>
    <w:rsid w:val="00EE673A"/>
    <w:rsid w:val="00EF4E55"/>
    <w:rsid w:val="00EF6F73"/>
    <w:rsid w:val="00F004D8"/>
    <w:rsid w:val="00F027FD"/>
    <w:rsid w:val="00F03E43"/>
    <w:rsid w:val="00F043B0"/>
    <w:rsid w:val="00F043B5"/>
    <w:rsid w:val="00F0634B"/>
    <w:rsid w:val="00F065A8"/>
    <w:rsid w:val="00F06D22"/>
    <w:rsid w:val="00F06EEF"/>
    <w:rsid w:val="00F11C0B"/>
    <w:rsid w:val="00F14479"/>
    <w:rsid w:val="00F22783"/>
    <w:rsid w:val="00F31D75"/>
    <w:rsid w:val="00F35B58"/>
    <w:rsid w:val="00F376F0"/>
    <w:rsid w:val="00F4069E"/>
    <w:rsid w:val="00F47140"/>
    <w:rsid w:val="00F5210F"/>
    <w:rsid w:val="00F525D0"/>
    <w:rsid w:val="00F533E1"/>
    <w:rsid w:val="00F567D0"/>
    <w:rsid w:val="00F635E3"/>
    <w:rsid w:val="00F6747C"/>
    <w:rsid w:val="00F739F5"/>
    <w:rsid w:val="00F74521"/>
    <w:rsid w:val="00F824EE"/>
    <w:rsid w:val="00F84860"/>
    <w:rsid w:val="00F87E72"/>
    <w:rsid w:val="00F93086"/>
    <w:rsid w:val="00FA0188"/>
    <w:rsid w:val="00FA10D5"/>
    <w:rsid w:val="00FA21F2"/>
    <w:rsid w:val="00FA38EB"/>
    <w:rsid w:val="00FA5EB1"/>
    <w:rsid w:val="00FB033D"/>
    <w:rsid w:val="00FB063E"/>
    <w:rsid w:val="00FB239D"/>
    <w:rsid w:val="00FB45F9"/>
    <w:rsid w:val="00FB64B3"/>
    <w:rsid w:val="00FB6F05"/>
    <w:rsid w:val="00FB7105"/>
    <w:rsid w:val="00FB7D7B"/>
    <w:rsid w:val="00FC2D76"/>
    <w:rsid w:val="00FC3BBE"/>
    <w:rsid w:val="00FC4D7F"/>
    <w:rsid w:val="00FC77CD"/>
    <w:rsid w:val="00FD40EC"/>
    <w:rsid w:val="00FD4C37"/>
    <w:rsid w:val="00FE2966"/>
    <w:rsid w:val="00FE33A4"/>
    <w:rsid w:val="00FE5F72"/>
    <w:rsid w:val="00FE613F"/>
    <w:rsid w:val="00FF32DB"/>
    <w:rsid w:val="00FF356F"/>
    <w:rsid w:val="00FF400C"/>
    <w:rsid w:val="00FF6CB9"/>
    <w:rsid w:val="00FF7C6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F7A1B09"/>
  <w15:chartTrackingRefBased/>
  <w15:docId w15:val="{B5A3570B-53B0-4FE5-9B29-54F10B878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0A0041"/>
    <w:pPr>
      <w:spacing w:after="0" w:line="260" w:lineRule="atLeast"/>
    </w:pPr>
    <w:rPr>
      <w:rFonts w:eastAsiaTheme="minorEastAsia"/>
      <w:sz w:val="20"/>
      <w:szCs w:val="20"/>
      <w:lang w:val="en-US"/>
    </w:rPr>
  </w:style>
  <w:style w:type="paragraph" w:styleId="Balk1">
    <w:name w:val="heading 1"/>
    <w:basedOn w:val="Normal"/>
    <w:next w:val="Normal"/>
    <w:link w:val="Balk1Char"/>
    <w:uiPriority w:val="9"/>
    <w:qFormat/>
    <w:rsid w:val="00A30EBE"/>
    <w:pPr>
      <w:keepNext/>
      <w:keepLines/>
      <w:spacing w:before="120" w:after="120"/>
      <w:outlineLvl w:val="0"/>
    </w:pPr>
    <w:rPr>
      <w:rFonts w:ascii="Arial" w:eastAsiaTheme="majorEastAsia" w:hAnsi="Arial" w:cstheme="majorBidi"/>
      <w:b/>
      <w:color w:val="002060"/>
      <w:szCs w:val="32"/>
    </w:rPr>
  </w:style>
  <w:style w:type="paragraph" w:styleId="Balk2">
    <w:name w:val="heading 2"/>
    <w:basedOn w:val="Normal"/>
    <w:next w:val="Normal"/>
    <w:link w:val="Balk2Char"/>
    <w:uiPriority w:val="9"/>
    <w:unhideWhenUsed/>
    <w:qFormat/>
    <w:rsid w:val="007E1A92"/>
    <w:pPr>
      <w:keepNext/>
      <w:keepLines/>
      <w:spacing w:before="120" w:after="120"/>
      <w:ind w:left="709"/>
      <w:outlineLvl w:val="1"/>
    </w:pPr>
    <w:rPr>
      <w:rFonts w:ascii="Arial" w:eastAsiaTheme="majorEastAsia" w:hAnsi="Arial" w:cstheme="majorBidi"/>
      <w:b/>
      <w:color w:val="002060"/>
      <w:szCs w:val="26"/>
    </w:rPr>
  </w:style>
  <w:style w:type="paragraph" w:styleId="Balk3">
    <w:name w:val="heading 3"/>
    <w:basedOn w:val="Normal"/>
    <w:next w:val="Normal"/>
    <w:link w:val="Balk3Char"/>
    <w:uiPriority w:val="9"/>
    <w:unhideWhenUsed/>
    <w:qFormat/>
    <w:rsid w:val="0094172F"/>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PRI Bullets,Bullet paragraph,Lvl 1 Bullet,Casella di testo,F5 List Paragraph,Indent Paragraph,Citation List,b1,Number_1,Bullet L1,Paragraphe  revu,References,Liste 1,Numbered List Paragraph,ReferencesCxSpLast,List Paragraph (numbered (a))"/>
    <w:basedOn w:val="Normal"/>
    <w:link w:val="ListeParagrafChar"/>
    <w:uiPriority w:val="34"/>
    <w:qFormat/>
    <w:rsid w:val="000E0F50"/>
    <w:pPr>
      <w:ind w:left="720"/>
      <w:contextualSpacing/>
    </w:p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0E0F50"/>
    <w:pPr>
      <w:spacing w:line="240" w:lineRule="auto"/>
    </w:p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0E0F50"/>
    <w:rPr>
      <w:rFonts w:eastAsiaTheme="minorEastAsia"/>
      <w:sz w:val="20"/>
      <w:szCs w:val="20"/>
      <w:lang w:val="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0E0F50"/>
    <w:rPr>
      <w:vertAlign w:val="superscript"/>
    </w:rPr>
  </w:style>
  <w:style w:type="character" w:styleId="YerTutucuMetni">
    <w:name w:val="Placeholder Text"/>
    <w:basedOn w:val="VarsaylanParagrafYazTipi"/>
    <w:uiPriority w:val="99"/>
    <w:semiHidden/>
    <w:rsid w:val="000E0F50"/>
    <w:rPr>
      <w:color w:val="808080"/>
    </w:rPr>
  </w:style>
  <w:style w:type="character" w:customStyle="1" w:styleId="ListeParagrafChar">
    <w:name w:val="Liste Paragraf Char"/>
    <w:aliases w:val="PRI Bullets Char,Bullet paragraph Char,Lvl 1 Bullet Char,Casella di testo Char,F5 List Paragraph Char,Indent Paragraph Char,Citation List Char,b1 Char,Number_1 Char,Bullet L1 Char,Paragraphe  revu Char,References Char,Liste 1 Char"/>
    <w:basedOn w:val="VarsaylanParagrafYazTipi"/>
    <w:link w:val="ListeParagraf"/>
    <w:uiPriority w:val="34"/>
    <w:qFormat/>
    <w:rsid w:val="000E0F50"/>
    <w:rPr>
      <w:rFonts w:eastAsiaTheme="minorEastAsia"/>
      <w:sz w:val="20"/>
      <w:szCs w:val="20"/>
      <w:lang w:val="en-US"/>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0E0F50"/>
    <w:pPr>
      <w:widowControl w:val="0"/>
      <w:autoSpaceDE w:val="0"/>
      <w:autoSpaceDN w:val="0"/>
      <w:adjustRightInd w:val="0"/>
      <w:spacing w:line="240" w:lineRule="auto"/>
      <w:jc w:val="both"/>
    </w:pPr>
    <w:rPr>
      <w:rFonts w:eastAsiaTheme="minorHAnsi"/>
      <w:sz w:val="22"/>
      <w:szCs w:val="22"/>
      <w:vertAlign w:val="superscript"/>
      <w:lang w:val="tr-TR"/>
    </w:rPr>
  </w:style>
  <w:style w:type="paragraph" w:styleId="stBilgi">
    <w:name w:val="header"/>
    <w:basedOn w:val="Normal"/>
    <w:link w:val="stBilgiChar"/>
    <w:uiPriority w:val="99"/>
    <w:unhideWhenUsed/>
    <w:rsid w:val="003D3AF4"/>
    <w:pPr>
      <w:tabs>
        <w:tab w:val="center" w:pos="4703"/>
        <w:tab w:val="right" w:pos="9406"/>
      </w:tabs>
      <w:spacing w:line="240" w:lineRule="auto"/>
    </w:pPr>
  </w:style>
  <w:style w:type="character" w:customStyle="1" w:styleId="stBilgiChar">
    <w:name w:val="Üst Bilgi Char"/>
    <w:basedOn w:val="VarsaylanParagrafYazTipi"/>
    <w:link w:val="stBilgi"/>
    <w:uiPriority w:val="99"/>
    <w:rsid w:val="003D3AF4"/>
    <w:rPr>
      <w:rFonts w:eastAsiaTheme="minorEastAsia"/>
      <w:sz w:val="20"/>
      <w:szCs w:val="20"/>
      <w:lang w:val="en-US"/>
    </w:rPr>
  </w:style>
  <w:style w:type="paragraph" w:styleId="AltBilgi">
    <w:name w:val="footer"/>
    <w:basedOn w:val="Normal"/>
    <w:link w:val="AltBilgiChar"/>
    <w:uiPriority w:val="99"/>
    <w:unhideWhenUsed/>
    <w:rsid w:val="003D3AF4"/>
    <w:pPr>
      <w:tabs>
        <w:tab w:val="center" w:pos="4703"/>
        <w:tab w:val="right" w:pos="9406"/>
      </w:tabs>
      <w:spacing w:line="240" w:lineRule="auto"/>
    </w:pPr>
  </w:style>
  <w:style w:type="character" w:customStyle="1" w:styleId="AltBilgiChar">
    <w:name w:val="Alt Bilgi Char"/>
    <w:basedOn w:val="VarsaylanParagrafYazTipi"/>
    <w:link w:val="AltBilgi"/>
    <w:uiPriority w:val="99"/>
    <w:rsid w:val="003D3AF4"/>
    <w:rPr>
      <w:rFonts w:eastAsiaTheme="minorEastAsia"/>
      <w:sz w:val="20"/>
      <w:szCs w:val="20"/>
      <w:lang w:val="en-US"/>
    </w:rPr>
  </w:style>
  <w:style w:type="table" w:customStyle="1" w:styleId="mtbs1">
    <w:name w:val="mtbs1"/>
    <w:basedOn w:val="NormalTablo"/>
    <w:next w:val="TabloKlavuzu"/>
    <w:uiPriority w:val="39"/>
    <w:rsid w:val="004B743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qFormat/>
    <w:rsid w:val="004B7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4B743A"/>
    <w:pPr>
      <w:autoSpaceDE w:val="0"/>
      <w:autoSpaceDN w:val="0"/>
      <w:adjustRightInd w:val="0"/>
      <w:spacing w:line="288" w:lineRule="auto"/>
      <w:jc w:val="both"/>
      <w:textAlignment w:val="center"/>
    </w:pPr>
    <w:rPr>
      <w:rFonts w:ascii="Times" w:hAnsi="Times" w:cs="Times"/>
      <w:color w:val="000000"/>
      <w:sz w:val="24"/>
      <w:szCs w:val="24"/>
      <w:lang w:val="en-GB" w:eastAsia="ja-JP"/>
    </w:rPr>
  </w:style>
  <w:style w:type="paragraph" w:styleId="BalonMetni">
    <w:name w:val="Balloon Text"/>
    <w:basedOn w:val="Normal"/>
    <w:link w:val="BalonMetniChar"/>
    <w:uiPriority w:val="99"/>
    <w:semiHidden/>
    <w:unhideWhenUsed/>
    <w:rsid w:val="006C764D"/>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764D"/>
    <w:rPr>
      <w:rFonts w:ascii="Segoe UI" w:eastAsiaTheme="minorEastAsia" w:hAnsi="Segoe UI" w:cs="Segoe UI"/>
      <w:sz w:val="18"/>
      <w:szCs w:val="18"/>
      <w:lang w:val="en-US"/>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6C764D"/>
    <w:rPr>
      <w:sz w:val="16"/>
      <w:szCs w:val="16"/>
    </w:rPr>
  </w:style>
  <w:style w:type="paragraph" w:styleId="AklamaMetni">
    <w:name w:val="annotation text"/>
    <w:aliases w:val="Comment Text Char Char Char Char Char Char Char, Char2"/>
    <w:basedOn w:val="Normal"/>
    <w:link w:val="AklamaMetniChar"/>
    <w:uiPriority w:val="99"/>
    <w:unhideWhenUsed/>
    <w:qFormat/>
    <w:rsid w:val="006C764D"/>
    <w:pPr>
      <w:spacing w:line="240" w:lineRule="auto"/>
    </w:pPr>
  </w:style>
  <w:style w:type="character" w:customStyle="1" w:styleId="AklamaMetniChar">
    <w:name w:val="Açıklama Metni Char"/>
    <w:aliases w:val="Comment Text Char Char Char Char Char Char Char Char, Char2 Char"/>
    <w:basedOn w:val="VarsaylanParagrafYazTipi"/>
    <w:link w:val="AklamaMetni"/>
    <w:uiPriority w:val="99"/>
    <w:qFormat/>
    <w:rsid w:val="006C764D"/>
    <w:rPr>
      <w:rFonts w:eastAsiaTheme="minorEastAsia"/>
      <w:sz w:val="20"/>
      <w:szCs w:val="20"/>
      <w:lang w:val="en-US"/>
    </w:rPr>
  </w:style>
  <w:style w:type="paragraph" w:styleId="AklamaKonusu">
    <w:name w:val="annotation subject"/>
    <w:basedOn w:val="AklamaMetni"/>
    <w:next w:val="AklamaMetni"/>
    <w:link w:val="AklamaKonusuChar"/>
    <w:uiPriority w:val="99"/>
    <w:semiHidden/>
    <w:unhideWhenUsed/>
    <w:rsid w:val="006C764D"/>
    <w:rPr>
      <w:b/>
      <w:bCs/>
    </w:rPr>
  </w:style>
  <w:style w:type="character" w:customStyle="1" w:styleId="AklamaKonusuChar">
    <w:name w:val="Açıklama Konusu Char"/>
    <w:basedOn w:val="AklamaMetniChar"/>
    <w:link w:val="AklamaKonusu"/>
    <w:uiPriority w:val="99"/>
    <w:semiHidden/>
    <w:rsid w:val="006C764D"/>
    <w:rPr>
      <w:rFonts w:eastAsiaTheme="minorEastAsia"/>
      <w:b/>
      <w:bCs/>
      <w:sz w:val="20"/>
      <w:szCs w:val="20"/>
      <w:lang w:val="en-US"/>
    </w:rPr>
  </w:style>
  <w:style w:type="character" w:styleId="Kpr">
    <w:name w:val="Hyperlink"/>
    <w:basedOn w:val="VarsaylanParagrafYazTipi"/>
    <w:uiPriority w:val="99"/>
    <w:unhideWhenUsed/>
    <w:rsid w:val="00F043B5"/>
    <w:rPr>
      <w:color w:val="0563C1" w:themeColor="hyperlink"/>
      <w:u w:val="single"/>
    </w:rPr>
  </w:style>
  <w:style w:type="character" w:customStyle="1" w:styleId="UnresolvedMention1">
    <w:name w:val="Unresolved Mention1"/>
    <w:basedOn w:val="VarsaylanParagrafYazTipi"/>
    <w:uiPriority w:val="99"/>
    <w:semiHidden/>
    <w:unhideWhenUsed/>
    <w:rsid w:val="00F043B5"/>
    <w:rPr>
      <w:color w:val="605E5C"/>
      <w:shd w:val="clear" w:color="auto" w:fill="E1DFDD"/>
    </w:rPr>
  </w:style>
  <w:style w:type="paragraph" w:styleId="Dzeltme">
    <w:name w:val="Revision"/>
    <w:hidden/>
    <w:uiPriority w:val="99"/>
    <w:semiHidden/>
    <w:rsid w:val="009136E5"/>
    <w:pPr>
      <w:spacing w:after="0" w:line="240" w:lineRule="auto"/>
    </w:pPr>
    <w:rPr>
      <w:rFonts w:eastAsiaTheme="minorEastAsia"/>
      <w:sz w:val="20"/>
      <w:szCs w:val="20"/>
      <w:lang w:val="en-US"/>
    </w:rPr>
  </w:style>
  <w:style w:type="character" w:styleId="zlenenKpr">
    <w:name w:val="FollowedHyperlink"/>
    <w:basedOn w:val="VarsaylanParagrafYazTipi"/>
    <w:uiPriority w:val="99"/>
    <w:semiHidden/>
    <w:unhideWhenUsed/>
    <w:rsid w:val="00B24643"/>
    <w:rPr>
      <w:color w:val="954F72" w:themeColor="followedHyperlink"/>
      <w:u w:val="single"/>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B872EE"/>
    <w:pPr>
      <w:spacing w:before="120" w:after="60"/>
    </w:p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B872EE"/>
    <w:rPr>
      <w:rFonts w:eastAsiaTheme="minorEastAsia"/>
      <w:sz w:val="20"/>
      <w:szCs w:val="20"/>
      <w:lang w:val="en-US"/>
    </w:rPr>
  </w:style>
  <w:style w:type="character" w:customStyle="1" w:styleId="ui-provider">
    <w:name w:val="ui-provider"/>
    <w:basedOn w:val="VarsaylanParagrafYazTipi"/>
    <w:rsid w:val="003B5E14"/>
  </w:style>
  <w:style w:type="paragraph" w:styleId="NormalWeb">
    <w:name w:val="Normal (Web)"/>
    <w:basedOn w:val="Normal"/>
    <w:uiPriority w:val="99"/>
    <w:unhideWhenUsed/>
    <w:rsid w:val="003B5E1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167C83"/>
    <w:rPr>
      <w:color w:val="605E5C"/>
      <w:shd w:val="clear" w:color="auto" w:fill="E1DFDD"/>
    </w:rPr>
  </w:style>
  <w:style w:type="paragraph" w:customStyle="1" w:styleId="TableParagraph">
    <w:name w:val="Table Paragraph"/>
    <w:basedOn w:val="Normal"/>
    <w:uiPriority w:val="1"/>
    <w:qFormat/>
    <w:rsid w:val="00B258D0"/>
    <w:pPr>
      <w:widowControl w:val="0"/>
      <w:autoSpaceDE w:val="0"/>
      <w:autoSpaceDN w:val="0"/>
      <w:spacing w:line="240" w:lineRule="auto"/>
    </w:pPr>
    <w:rPr>
      <w:rFonts w:ascii="Arial" w:eastAsia="Arial" w:hAnsi="Arial" w:cs="Arial"/>
      <w:sz w:val="22"/>
      <w:szCs w:val="22"/>
    </w:rPr>
  </w:style>
  <w:style w:type="paragraph" w:customStyle="1" w:styleId="Default">
    <w:name w:val="Default"/>
    <w:rsid w:val="00C92CE6"/>
    <w:pPr>
      <w:autoSpaceDE w:val="0"/>
      <w:autoSpaceDN w:val="0"/>
      <w:adjustRightInd w:val="0"/>
      <w:spacing w:after="0" w:line="240" w:lineRule="auto"/>
    </w:pPr>
    <w:rPr>
      <w:rFonts w:ascii="Calibri" w:hAnsi="Calibri" w:cs="Calibri"/>
      <w:color w:val="000000"/>
      <w:sz w:val="24"/>
      <w:szCs w:val="24"/>
      <w:lang w:val="en-US"/>
    </w:rPr>
  </w:style>
  <w:style w:type="character" w:customStyle="1" w:styleId="Balk1Char">
    <w:name w:val="Başlık 1 Char"/>
    <w:basedOn w:val="VarsaylanParagrafYazTipi"/>
    <w:link w:val="Balk1"/>
    <w:uiPriority w:val="9"/>
    <w:rsid w:val="00A30EBE"/>
    <w:rPr>
      <w:rFonts w:ascii="Arial" w:eastAsiaTheme="majorEastAsia" w:hAnsi="Arial" w:cstheme="majorBidi"/>
      <w:b/>
      <w:color w:val="002060"/>
      <w:sz w:val="20"/>
      <w:szCs w:val="32"/>
      <w:lang w:val="en-US"/>
    </w:rPr>
  </w:style>
  <w:style w:type="character" w:customStyle="1" w:styleId="Balk2Char">
    <w:name w:val="Başlık 2 Char"/>
    <w:basedOn w:val="VarsaylanParagrafYazTipi"/>
    <w:link w:val="Balk2"/>
    <w:uiPriority w:val="9"/>
    <w:rsid w:val="007E1A92"/>
    <w:rPr>
      <w:rFonts w:ascii="Arial" w:eastAsiaTheme="majorEastAsia" w:hAnsi="Arial" w:cstheme="majorBidi"/>
      <w:b/>
      <w:color w:val="002060"/>
      <w:sz w:val="20"/>
      <w:szCs w:val="26"/>
      <w:lang w:val="en-US"/>
    </w:rPr>
  </w:style>
  <w:style w:type="character" w:styleId="Gl">
    <w:name w:val="Strong"/>
    <w:basedOn w:val="VarsaylanParagrafYazTipi"/>
    <w:uiPriority w:val="22"/>
    <w:qFormat/>
    <w:rsid w:val="00A60960"/>
    <w:rPr>
      <w:b/>
      <w:bCs/>
    </w:rPr>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rsid w:val="003F6EB4"/>
    <w:rPr>
      <w:rFonts w:ascii="Times New Roman" w:eastAsia="Times New Roman" w:hAnsi="Times New Roman" w:cs="Times New Roman"/>
      <w:b/>
      <w:bCs/>
      <w:color w:val="0070C0"/>
      <w:sz w:val="32"/>
      <w:szCs w:val="28"/>
      <w:lang w:eastAsia="tr-TR"/>
    </w:rPr>
  </w:style>
  <w:style w:type="character" w:customStyle="1" w:styleId="zmlenmeyenBahsetme2">
    <w:name w:val="Çözümlenmeyen Bahsetme2"/>
    <w:basedOn w:val="VarsaylanParagrafYazTipi"/>
    <w:uiPriority w:val="99"/>
    <w:semiHidden/>
    <w:unhideWhenUsed/>
    <w:rsid w:val="00526D5E"/>
    <w:rPr>
      <w:color w:val="605E5C"/>
      <w:shd w:val="clear" w:color="auto" w:fill="E1DFDD"/>
    </w:rPr>
  </w:style>
  <w:style w:type="paragraph" w:styleId="Altyaz">
    <w:name w:val="Subtitle"/>
    <w:aliases w:val="Cover"/>
    <w:basedOn w:val="KonuBal"/>
    <w:next w:val="Normal"/>
    <w:link w:val="AltyazChar"/>
    <w:uiPriority w:val="11"/>
    <w:qFormat/>
    <w:rsid w:val="003E1A42"/>
    <w:pPr>
      <w:spacing w:before="120" w:after="120" w:line="264" w:lineRule="auto"/>
      <w:ind w:left="992"/>
      <w:contextualSpacing w:val="0"/>
    </w:pPr>
    <w:rPr>
      <w:rFonts w:ascii="Times New Roman" w:eastAsia="Batang" w:hAnsi="Times New Roman" w:cs="Times New Roman"/>
      <w:b/>
      <w:spacing w:val="0"/>
      <w:sz w:val="40"/>
      <w:szCs w:val="40"/>
    </w:rPr>
  </w:style>
  <w:style w:type="character" w:customStyle="1" w:styleId="AltyazChar">
    <w:name w:val="Altyazı Char"/>
    <w:aliases w:val="Cover Char"/>
    <w:basedOn w:val="VarsaylanParagrafYazTipi"/>
    <w:link w:val="Altyaz"/>
    <w:uiPriority w:val="11"/>
    <w:rsid w:val="003E1A42"/>
    <w:rPr>
      <w:rFonts w:ascii="Times New Roman" w:eastAsia="Batang" w:hAnsi="Times New Roman" w:cs="Times New Roman"/>
      <w:b/>
      <w:kern w:val="28"/>
      <w:sz w:val="40"/>
      <w:szCs w:val="40"/>
      <w:lang w:val="en-US"/>
    </w:rPr>
  </w:style>
  <w:style w:type="paragraph" w:styleId="KonuBal">
    <w:name w:val="Title"/>
    <w:basedOn w:val="Normal"/>
    <w:next w:val="Normal"/>
    <w:link w:val="KonuBalChar"/>
    <w:uiPriority w:val="10"/>
    <w:qFormat/>
    <w:rsid w:val="003E1A42"/>
    <w:pPr>
      <w:spacing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A42"/>
    <w:rPr>
      <w:rFonts w:asciiTheme="majorHAnsi" w:eastAsiaTheme="majorEastAsia" w:hAnsiTheme="majorHAnsi" w:cstheme="majorBidi"/>
      <w:spacing w:val="-10"/>
      <w:kern w:val="28"/>
      <w:sz w:val="56"/>
      <w:szCs w:val="56"/>
      <w:lang w:val="en-US"/>
    </w:rPr>
  </w:style>
  <w:style w:type="character" w:customStyle="1" w:styleId="Balk3Char">
    <w:name w:val="Başlık 3 Char"/>
    <w:basedOn w:val="VarsaylanParagrafYazTipi"/>
    <w:link w:val="Balk3"/>
    <w:uiPriority w:val="9"/>
    <w:rsid w:val="0094172F"/>
    <w:rPr>
      <w:rFonts w:asciiTheme="majorHAnsi" w:eastAsiaTheme="majorEastAsia" w:hAnsiTheme="majorHAnsi" w:cstheme="majorBidi"/>
      <w:color w:val="1F3763" w:themeColor="accent1" w:themeShade="7F"/>
      <w:sz w:val="24"/>
      <w:szCs w:val="24"/>
      <w:lang w:val="en-US"/>
    </w:rPr>
  </w:style>
  <w:style w:type="character" w:styleId="zmlenmeyenBahsetme">
    <w:name w:val="Unresolved Mention"/>
    <w:basedOn w:val="VarsaylanParagrafYazTipi"/>
    <w:uiPriority w:val="99"/>
    <w:semiHidden/>
    <w:unhideWhenUsed/>
    <w:rsid w:val="00B07A1D"/>
    <w:rPr>
      <w:color w:val="605E5C"/>
      <w:shd w:val="clear" w:color="auto" w:fill="E1DFDD"/>
    </w:rPr>
  </w:style>
  <w:style w:type="table" w:customStyle="1" w:styleId="Tablelongdocument1">
    <w:name w:val="Table long document1"/>
    <w:basedOn w:val="NormalTablo"/>
    <w:next w:val="TabloKlavuzu"/>
    <w:uiPriority w:val="39"/>
    <w:qFormat/>
    <w:rsid w:val="00CF3F21"/>
    <w:pPr>
      <w:spacing w:after="0" w:line="240" w:lineRule="auto"/>
      <w:jc w:val="both"/>
    </w:pPr>
    <w:rPr>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27351">
      <w:bodyDiv w:val="1"/>
      <w:marLeft w:val="0"/>
      <w:marRight w:val="0"/>
      <w:marTop w:val="0"/>
      <w:marBottom w:val="0"/>
      <w:divBdr>
        <w:top w:val="none" w:sz="0" w:space="0" w:color="auto"/>
        <w:left w:val="none" w:sz="0" w:space="0" w:color="auto"/>
        <w:bottom w:val="none" w:sz="0" w:space="0" w:color="auto"/>
        <w:right w:val="none" w:sz="0" w:space="0" w:color="auto"/>
      </w:divBdr>
      <w:divsChild>
        <w:div w:id="120389715">
          <w:marLeft w:val="0"/>
          <w:marRight w:val="0"/>
          <w:marTop w:val="0"/>
          <w:marBottom w:val="0"/>
          <w:divBdr>
            <w:top w:val="none" w:sz="0" w:space="0" w:color="auto"/>
            <w:left w:val="none" w:sz="0" w:space="0" w:color="auto"/>
            <w:bottom w:val="none" w:sz="0" w:space="0" w:color="auto"/>
            <w:right w:val="none" w:sz="0" w:space="0" w:color="auto"/>
          </w:divBdr>
        </w:div>
        <w:div w:id="345134133">
          <w:marLeft w:val="0"/>
          <w:marRight w:val="0"/>
          <w:marTop w:val="0"/>
          <w:marBottom w:val="0"/>
          <w:divBdr>
            <w:top w:val="none" w:sz="0" w:space="0" w:color="auto"/>
            <w:left w:val="none" w:sz="0" w:space="0" w:color="auto"/>
            <w:bottom w:val="none" w:sz="0" w:space="0" w:color="auto"/>
            <w:right w:val="none" w:sz="0" w:space="0" w:color="auto"/>
          </w:divBdr>
        </w:div>
        <w:div w:id="626159463">
          <w:marLeft w:val="0"/>
          <w:marRight w:val="0"/>
          <w:marTop w:val="0"/>
          <w:marBottom w:val="0"/>
          <w:divBdr>
            <w:top w:val="none" w:sz="0" w:space="0" w:color="auto"/>
            <w:left w:val="none" w:sz="0" w:space="0" w:color="auto"/>
            <w:bottom w:val="none" w:sz="0" w:space="0" w:color="auto"/>
            <w:right w:val="none" w:sz="0" w:space="0" w:color="auto"/>
          </w:divBdr>
        </w:div>
        <w:div w:id="1543862427">
          <w:marLeft w:val="0"/>
          <w:marRight w:val="0"/>
          <w:marTop w:val="0"/>
          <w:marBottom w:val="0"/>
          <w:divBdr>
            <w:top w:val="none" w:sz="0" w:space="0" w:color="auto"/>
            <w:left w:val="none" w:sz="0" w:space="0" w:color="auto"/>
            <w:bottom w:val="none" w:sz="0" w:space="0" w:color="auto"/>
            <w:right w:val="none" w:sz="0" w:space="0" w:color="auto"/>
          </w:divBdr>
        </w:div>
        <w:div w:id="1959333631">
          <w:marLeft w:val="0"/>
          <w:marRight w:val="0"/>
          <w:marTop w:val="0"/>
          <w:marBottom w:val="0"/>
          <w:divBdr>
            <w:top w:val="none" w:sz="0" w:space="0" w:color="auto"/>
            <w:left w:val="none" w:sz="0" w:space="0" w:color="auto"/>
            <w:bottom w:val="none" w:sz="0" w:space="0" w:color="auto"/>
            <w:right w:val="none" w:sz="0" w:space="0" w:color="auto"/>
          </w:divBdr>
        </w:div>
      </w:divsChild>
    </w:div>
    <w:div w:id="135221429">
      <w:bodyDiv w:val="1"/>
      <w:marLeft w:val="0"/>
      <w:marRight w:val="0"/>
      <w:marTop w:val="0"/>
      <w:marBottom w:val="0"/>
      <w:divBdr>
        <w:top w:val="none" w:sz="0" w:space="0" w:color="auto"/>
        <w:left w:val="none" w:sz="0" w:space="0" w:color="auto"/>
        <w:bottom w:val="none" w:sz="0" w:space="0" w:color="auto"/>
        <w:right w:val="none" w:sz="0" w:space="0" w:color="auto"/>
      </w:divBdr>
      <w:divsChild>
        <w:div w:id="901869968">
          <w:marLeft w:val="0"/>
          <w:marRight w:val="0"/>
          <w:marTop w:val="0"/>
          <w:marBottom w:val="0"/>
          <w:divBdr>
            <w:top w:val="none" w:sz="0" w:space="0" w:color="auto"/>
            <w:left w:val="none" w:sz="0" w:space="0" w:color="auto"/>
            <w:bottom w:val="none" w:sz="0" w:space="0" w:color="auto"/>
            <w:right w:val="none" w:sz="0" w:space="0" w:color="auto"/>
          </w:divBdr>
        </w:div>
        <w:div w:id="1049038249">
          <w:marLeft w:val="0"/>
          <w:marRight w:val="0"/>
          <w:marTop w:val="0"/>
          <w:marBottom w:val="0"/>
          <w:divBdr>
            <w:top w:val="none" w:sz="0" w:space="0" w:color="auto"/>
            <w:left w:val="none" w:sz="0" w:space="0" w:color="auto"/>
            <w:bottom w:val="none" w:sz="0" w:space="0" w:color="auto"/>
            <w:right w:val="none" w:sz="0" w:space="0" w:color="auto"/>
          </w:divBdr>
        </w:div>
        <w:div w:id="2027633526">
          <w:marLeft w:val="0"/>
          <w:marRight w:val="0"/>
          <w:marTop w:val="0"/>
          <w:marBottom w:val="0"/>
          <w:divBdr>
            <w:top w:val="none" w:sz="0" w:space="0" w:color="auto"/>
            <w:left w:val="none" w:sz="0" w:space="0" w:color="auto"/>
            <w:bottom w:val="none" w:sz="0" w:space="0" w:color="auto"/>
            <w:right w:val="none" w:sz="0" w:space="0" w:color="auto"/>
          </w:divBdr>
        </w:div>
      </w:divsChild>
    </w:div>
    <w:div w:id="155535553">
      <w:bodyDiv w:val="1"/>
      <w:marLeft w:val="0"/>
      <w:marRight w:val="0"/>
      <w:marTop w:val="0"/>
      <w:marBottom w:val="0"/>
      <w:divBdr>
        <w:top w:val="none" w:sz="0" w:space="0" w:color="auto"/>
        <w:left w:val="none" w:sz="0" w:space="0" w:color="auto"/>
        <w:bottom w:val="none" w:sz="0" w:space="0" w:color="auto"/>
        <w:right w:val="none" w:sz="0" w:space="0" w:color="auto"/>
      </w:divBdr>
    </w:div>
    <w:div w:id="186528281">
      <w:bodyDiv w:val="1"/>
      <w:marLeft w:val="0"/>
      <w:marRight w:val="0"/>
      <w:marTop w:val="0"/>
      <w:marBottom w:val="0"/>
      <w:divBdr>
        <w:top w:val="none" w:sz="0" w:space="0" w:color="auto"/>
        <w:left w:val="none" w:sz="0" w:space="0" w:color="auto"/>
        <w:bottom w:val="none" w:sz="0" w:space="0" w:color="auto"/>
        <w:right w:val="none" w:sz="0" w:space="0" w:color="auto"/>
      </w:divBdr>
    </w:div>
    <w:div w:id="210966295">
      <w:bodyDiv w:val="1"/>
      <w:marLeft w:val="0"/>
      <w:marRight w:val="0"/>
      <w:marTop w:val="0"/>
      <w:marBottom w:val="0"/>
      <w:divBdr>
        <w:top w:val="none" w:sz="0" w:space="0" w:color="auto"/>
        <w:left w:val="none" w:sz="0" w:space="0" w:color="auto"/>
        <w:bottom w:val="none" w:sz="0" w:space="0" w:color="auto"/>
        <w:right w:val="none" w:sz="0" w:space="0" w:color="auto"/>
      </w:divBdr>
    </w:div>
    <w:div w:id="294022274">
      <w:bodyDiv w:val="1"/>
      <w:marLeft w:val="0"/>
      <w:marRight w:val="0"/>
      <w:marTop w:val="0"/>
      <w:marBottom w:val="0"/>
      <w:divBdr>
        <w:top w:val="none" w:sz="0" w:space="0" w:color="auto"/>
        <w:left w:val="none" w:sz="0" w:space="0" w:color="auto"/>
        <w:bottom w:val="none" w:sz="0" w:space="0" w:color="auto"/>
        <w:right w:val="none" w:sz="0" w:space="0" w:color="auto"/>
      </w:divBdr>
    </w:div>
    <w:div w:id="314920589">
      <w:bodyDiv w:val="1"/>
      <w:marLeft w:val="0"/>
      <w:marRight w:val="0"/>
      <w:marTop w:val="0"/>
      <w:marBottom w:val="0"/>
      <w:divBdr>
        <w:top w:val="none" w:sz="0" w:space="0" w:color="auto"/>
        <w:left w:val="none" w:sz="0" w:space="0" w:color="auto"/>
        <w:bottom w:val="none" w:sz="0" w:space="0" w:color="auto"/>
        <w:right w:val="none" w:sz="0" w:space="0" w:color="auto"/>
      </w:divBdr>
    </w:div>
    <w:div w:id="594559308">
      <w:bodyDiv w:val="1"/>
      <w:marLeft w:val="0"/>
      <w:marRight w:val="0"/>
      <w:marTop w:val="0"/>
      <w:marBottom w:val="0"/>
      <w:divBdr>
        <w:top w:val="none" w:sz="0" w:space="0" w:color="auto"/>
        <w:left w:val="none" w:sz="0" w:space="0" w:color="auto"/>
        <w:bottom w:val="none" w:sz="0" w:space="0" w:color="auto"/>
        <w:right w:val="none" w:sz="0" w:space="0" w:color="auto"/>
      </w:divBdr>
    </w:div>
    <w:div w:id="621494880">
      <w:bodyDiv w:val="1"/>
      <w:marLeft w:val="0"/>
      <w:marRight w:val="0"/>
      <w:marTop w:val="0"/>
      <w:marBottom w:val="0"/>
      <w:divBdr>
        <w:top w:val="none" w:sz="0" w:space="0" w:color="auto"/>
        <w:left w:val="none" w:sz="0" w:space="0" w:color="auto"/>
        <w:bottom w:val="none" w:sz="0" w:space="0" w:color="auto"/>
        <w:right w:val="none" w:sz="0" w:space="0" w:color="auto"/>
      </w:divBdr>
    </w:div>
    <w:div w:id="633025922">
      <w:bodyDiv w:val="1"/>
      <w:marLeft w:val="0"/>
      <w:marRight w:val="0"/>
      <w:marTop w:val="0"/>
      <w:marBottom w:val="0"/>
      <w:divBdr>
        <w:top w:val="none" w:sz="0" w:space="0" w:color="auto"/>
        <w:left w:val="none" w:sz="0" w:space="0" w:color="auto"/>
        <w:bottom w:val="none" w:sz="0" w:space="0" w:color="auto"/>
        <w:right w:val="none" w:sz="0" w:space="0" w:color="auto"/>
      </w:divBdr>
    </w:div>
    <w:div w:id="690375850">
      <w:bodyDiv w:val="1"/>
      <w:marLeft w:val="0"/>
      <w:marRight w:val="0"/>
      <w:marTop w:val="0"/>
      <w:marBottom w:val="0"/>
      <w:divBdr>
        <w:top w:val="none" w:sz="0" w:space="0" w:color="auto"/>
        <w:left w:val="none" w:sz="0" w:space="0" w:color="auto"/>
        <w:bottom w:val="none" w:sz="0" w:space="0" w:color="auto"/>
        <w:right w:val="none" w:sz="0" w:space="0" w:color="auto"/>
      </w:divBdr>
    </w:div>
    <w:div w:id="702903189">
      <w:bodyDiv w:val="1"/>
      <w:marLeft w:val="0"/>
      <w:marRight w:val="0"/>
      <w:marTop w:val="0"/>
      <w:marBottom w:val="0"/>
      <w:divBdr>
        <w:top w:val="none" w:sz="0" w:space="0" w:color="auto"/>
        <w:left w:val="none" w:sz="0" w:space="0" w:color="auto"/>
        <w:bottom w:val="none" w:sz="0" w:space="0" w:color="auto"/>
        <w:right w:val="none" w:sz="0" w:space="0" w:color="auto"/>
      </w:divBdr>
    </w:div>
    <w:div w:id="879979226">
      <w:bodyDiv w:val="1"/>
      <w:marLeft w:val="0"/>
      <w:marRight w:val="0"/>
      <w:marTop w:val="0"/>
      <w:marBottom w:val="0"/>
      <w:divBdr>
        <w:top w:val="none" w:sz="0" w:space="0" w:color="auto"/>
        <w:left w:val="none" w:sz="0" w:space="0" w:color="auto"/>
        <w:bottom w:val="none" w:sz="0" w:space="0" w:color="auto"/>
        <w:right w:val="none" w:sz="0" w:space="0" w:color="auto"/>
      </w:divBdr>
    </w:div>
    <w:div w:id="882180251">
      <w:bodyDiv w:val="1"/>
      <w:marLeft w:val="0"/>
      <w:marRight w:val="0"/>
      <w:marTop w:val="0"/>
      <w:marBottom w:val="0"/>
      <w:divBdr>
        <w:top w:val="none" w:sz="0" w:space="0" w:color="auto"/>
        <w:left w:val="none" w:sz="0" w:space="0" w:color="auto"/>
        <w:bottom w:val="none" w:sz="0" w:space="0" w:color="auto"/>
        <w:right w:val="none" w:sz="0" w:space="0" w:color="auto"/>
      </w:divBdr>
    </w:div>
    <w:div w:id="894006981">
      <w:bodyDiv w:val="1"/>
      <w:marLeft w:val="0"/>
      <w:marRight w:val="0"/>
      <w:marTop w:val="0"/>
      <w:marBottom w:val="0"/>
      <w:divBdr>
        <w:top w:val="none" w:sz="0" w:space="0" w:color="auto"/>
        <w:left w:val="none" w:sz="0" w:space="0" w:color="auto"/>
        <w:bottom w:val="none" w:sz="0" w:space="0" w:color="auto"/>
        <w:right w:val="none" w:sz="0" w:space="0" w:color="auto"/>
      </w:divBdr>
    </w:div>
    <w:div w:id="1076516821">
      <w:bodyDiv w:val="1"/>
      <w:marLeft w:val="0"/>
      <w:marRight w:val="0"/>
      <w:marTop w:val="0"/>
      <w:marBottom w:val="0"/>
      <w:divBdr>
        <w:top w:val="none" w:sz="0" w:space="0" w:color="auto"/>
        <w:left w:val="none" w:sz="0" w:space="0" w:color="auto"/>
        <w:bottom w:val="none" w:sz="0" w:space="0" w:color="auto"/>
        <w:right w:val="none" w:sz="0" w:space="0" w:color="auto"/>
      </w:divBdr>
    </w:div>
    <w:div w:id="1220822875">
      <w:bodyDiv w:val="1"/>
      <w:marLeft w:val="0"/>
      <w:marRight w:val="0"/>
      <w:marTop w:val="0"/>
      <w:marBottom w:val="0"/>
      <w:divBdr>
        <w:top w:val="none" w:sz="0" w:space="0" w:color="auto"/>
        <w:left w:val="none" w:sz="0" w:space="0" w:color="auto"/>
        <w:bottom w:val="none" w:sz="0" w:space="0" w:color="auto"/>
        <w:right w:val="none" w:sz="0" w:space="0" w:color="auto"/>
      </w:divBdr>
    </w:div>
    <w:div w:id="1408260617">
      <w:bodyDiv w:val="1"/>
      <w:marLeft w:val="0"/>
      <w:marRight w:val="0"/>
      <w:marTop w:val="0"/>
      <w:marBottom w:val="0"/>
      <w:divBdr>
        <w:top w:val="none" w:sz="0" w:space="0" w:color="auto"/>
        <w:left w:val="none" w:sz="0" w:space="0" w:color="auto"/>
        <w:bottom w:val="none" w:sz="0" w:space="0" w:color="auto"/>
        <w:right w:val="none" w:sz="0" w:space="0" w:color="auto"/>
      </w:divBdr>
    </w:div>
    <w:div w:id="1511094737">
      <w:bodyDiv w:val="1"/>
      <w:marLeft w:val="0"/>
      <w:marRight w:val="0"/>
      <w:marTop w:val="0"/>
      <w:marBottom w:val="0"/>
      <w:divBdr>
        <w:top w:val="none" w:sz="0" w:space="0" w:color="auto"/>
        <w:left w:val="none" w:sz="0" w:space="0" w:color="auto"/>
        <w:bottom w:val="none" w:sz="0" w:space="0" w:color="auto"/>
        <w:right w:val="none" w:sz="0" w:space="0" w:color="auto"/>
      </w:divBdr>
    </w:div>
    <w:div w:id="1524056773">
      <w:bodyDiv w:val="1"/>
      <w:marLeft w:val="0"/>
      <w:marRight w:val="0"/>
      <w:marTop w:val="0"/>
      <w:marBottom w:val="0"/>
      <w:divBdr>
        <w:top w:val="none" w:sz="0" w:space="0" w:color="auto"/>
        <w:left w:val="none" w:sz="0" w:space="0" w:color="auto"/>
        <w:bottom w:val="none" w:sz="0" w:space="0" w:color="auto"/>
        <w:right w:val="none" w:sz="0" w:space="0" w:color="auto"/>
      </w:divBdr>
    </w:div>
    <w:div w:id="1643343707">
      <w:bodyDiv w:val="1"/>
      <w:marLeft w:val="0"/>
      <w:marRight w:val="0"/>
      <w:marTop w:val="0"/>
      <w:marBottom w:val="0"/>
      <w:divBdr>
        <w:top w:val="none" w:sz="0" w:space="0" w:color="auto"/>
        <w:left w:val="none" w:sz="0" w:space="0" w:color="auto"/>
        <w:bottom w:val="none" w:sz="0" w:space="0" w:color="auto"/>
        <w:right w:val="none" w:sz="0" w:space="0" w:color="auto"/>
      </w:divBdr>
    </w:div>
    <w:div w:id="1684865916">
      <w:bodyDiv w:val="1"/>
      <w:marLeft w:val="0"/>
      <w:marRight w:val="0"/>
      <w:marTop w:val="0"/>
      <w:marBottom w:val="0"/>
      <w:divBdr>
        <w:top w:val="none" w:sz="0" w:space="0" w:color="auto"/>
        <w:left w:val="none" w:sz="0" w:space="0" w:color="auto"/>
        <w:bottom w:val="none" w:sz="0" w:space="0" w:color="auto"/>
        <w:right w:val="none" w:sz="0" w:space="0" w:color="auto"/>
      </w:divBdr>
    </w:div>
    <w:div w:id="1862207813">
      <w:bodyDiv w:val="1"/>
      <w:marLeft w:val="0"/>
      <w:marRight w:val="0"/>
      <w:marTop w:val="0"/>
      <w:marBottom w:val="0"/>
      <w:divBdr>
        <w:top w:val="none" w:sz="0" w:space="0" w:color="auto"/>
        <w:left w:val="none" w:sz="0" w:space="0" w:color="auto"/>
        <w:bottom w:val="none" w:sz="0" w:space="0" w:color="auto"/>
        <w:right w:val="none" w:sz="0" w:space="0" w:color="auto"/>
      </w:divBdr>
    </w:div>
    <w:div w:id="1938632505">
      <w:bodyDiv w:val="1"/>
      <w:marLeft w:val="0"/>
      <w:marRight w:val="0"/>
      <w:marTop w:val="0"/>
      <w:marBottom w:val="0"/>
      <w:divBdr>
        <w:top w:val="none" w:sz="0" w:space="0" w:color="auto"/>
        <w:left w:val="none" w:sz="0" w:space="0" w:color="auto"/>
        <w:bottom w:val="none" w:sz="0" w:space="0" w:color="auto"/>
        <w:right w:val="none" w:sz="0" w:space="0" w:color="auto"/>
      </w:divBdr>
      <w:divsChild>
        <w:div w:id="1896892340">
          <w:marLeft w:val="0"/>
          <w:marRight w:val="0"/>
          <w:marTop w:val="0"/>
          <w:marBottom w:val="0"/>
          <w:divBdr>
            <w:top w:val="none" w:sz="0" w:space="0" w:color="auto"/>
            <w:left w:val="none" w:sz="0" w:space="0" w:color="auto"/>
            <w:bottom w:val="none" w:sz="0" w:space="0" w:color="auto"/>
            <w:right w:val="none" w:sz="0" w:space="0" w:color="auto"/>
          </w:divBdr>
          <w:divsChild>
            <w:div w:id="206916576">
              <w:marLeft w:val="0"/>
              <w:marRight w:val="0"/>
              <w:marTop w:val="0"/>
              <w:marBottom w:val="0"/>
              <w:divBdr>
                <w:top w:val="none" w:sz="0" w:space="0" w:color="auto"/>
                <w:left w:val="none" w:sz="0" w:space="0" w:color="auto"/>
                <w:bottom w:val="none" w:sz="0" w:space="0" w:color="auto"/>
                <w:right w:val="none" w:sz="0" w:space="0" w:color="auto"/>
              </w:divBdr>
              <w:divsChild>
                <w:div w:id="2081781311">
                  <w:marLeft w:val="0"/>
                  <w:marRight w:val="0"/>
                  <w:marTop w:val="0"/>
                  <w:marBottom w:val="0"/>
                  <w:divBdr>
                    <w:top w:val="none" w:sz="0" w:space="0" w:color="auto"/>
                    <w:left w:val="none" w:sz="0" w:space="0" w:color="auto"/>
                    <w:bottom w:val="none" w:sz="0" w:space="0" w:color="auto"/>
                    <w:right w:val="none" w:sz="0" w:space="0" w:color="auto"/>
                  </w:divBdr>
                  <w:divsChild>
                    <w:div w:id="290599259">
                      <w:marLeft w:val="0"/>
                      <w:marRight w:val="0"/>
                      <w:marTop w:val="0"/>
                      <w:marBottom w:val="0"/>
                      <w:divBdr>
                        <w:top w:val="none" w:sz="0" w:space="0" w:color="auto"/>
                        <w:left w:val="none" w:sz="0" w:space="0" w:color="auto"/>
                        <w:bottom w:val="none" w:sz="0" w:space="0" w:color="auto"/>
                        <w:right w:val="none" w:sz="0" w:space="0" w:color="auto"/>
                      </w:divBdr>
                      <w:divsChild>
                        <w:div w:id="2049185931">
                          <w:marLeft w:val="0"/>
                          <w:marRight w:val="0"/>
                          <w:marTop w:val="0"/>
                          <w:marBottom w:val="0"/>
                          <w:divBdr>
                            <w:top w:val="none" w:sz="0" w:space="0" w:color="auto"/>
                            <w:left w:val="none" w:sz="0" w:space="0" w:color="auto"/>
                            <w:bottom w:val="none" w:sz="0" w:space="0" w:color="auto"/>
                            <w:right w:val="none" w:sz="0" w:space="0" w:color="auto"/>
                          </w:divBdr>
                          <w:divsChild>
                            <w:div w:id="205897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777855">
      <w:bodyDiv w:val="1"/>
      <w:marLeft w:val="0"/>
      <w:marRight w:val="0"/>
      <w:marTop w:val="0"/>
      <w:marBottom w:val="0"/>
      <w:divBdr>
        <w:top w:val="none" w:sz="0" w:space="0" w:color="auto"/>
        <w:left w:val="none" w:sz="0" w:space="0" w:color="auto"/>
        <w:bottom w:val="none" w:sz="0" w:space="0" w:color="auto"/>
        <w:right w:val="none" w:sz="0" w:space="0" w:color="auto"/>
      </w:divBdr>
    </w:div>
    <w:div w:id="2032681185">
      <w:bodyDiv w:val="1"/>
      <w:marLeft w:val="0"/>
      <w:marRight w:val="0"/>
      <w:marTop w:val="0"/>
      <w:marBottom w:val="0"/>
      <w:divBdr>
        <w:top w:val="none" w:sz="0" w:space="0" w:color="auto"/>
        <w:left w:val="none" w:sz="0" w:space="0" w:color="auto"/>
        <w:bottom w:val="none" w:sz="0" w:space="0" w:color="auto"/>
        <w:right w:val="none" w:sz="0" w:space="0" w:color="auto"/>
      </w:divBdr>
    </w:div>
    <w:div w:id="2130471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8.xml"/><Relationship Id="rId26" Type="http://schemas.openxmlformats.org/officeDocument/2006/relationships/image" Target="media/image4.png"/><Relationship Id="rId39" Type="http://schemas.openxmlformats.org/officeDocument/2006/relationships/image" Target="media/image15.png"/><Relationship Id="rId21" Type="http://schemas.openxmlformats.org/officeDocument/2006/relationships/footer" Target="footer11.xml"/><Relationship Id="rId34" Type="http://schemas.openxmlformats.org/officeDocument/2006/relationships/image" Target="media/image12.png"/><Relationship Id="rId42" Type="http://schemas.openxmlformats.org/officeDocument/2006/relationships/header" Target="header4.xml"/><Relationship Id="rId47" Type="http://schemas.openxmlformats.org/officeDocument/2006/relationships/footer" Target="footer15.xml"/><Relationship Id="rId50" Type="http://schemas.openxmlformats.org/officeDocument/2006/relationships/image" Target="media/image19.jpeg"/><Relationship Id="rId55" Type="http://schemas.openxmlformats.org/officeDocument/2006/relationships/image" Target="media/image2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image" Target="media/image7.png"/><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hyperlink" Target="mailto:bilgiuidb@ilbank.gov.tr" TargetMode="External"/><Relationship Id="rId40" Type="http://schemas.openxmlformats.org/officeDocument/2006/relationships/image" Target="media/image16.emf"/><Relationship Id="rId45" Type="http://schemas.openxmlformats.org/officeDocument/2006/relationships/footer" Target="footer14.xml"/><Relationship Id="rId53" Type="http://schemas.openxmlformats.org/officeDocument/2006/relationships/image" Target="media/image22.png"/><Relationship Id="rId58" Type="http://schemas.openxmlformats.org/officeDocument/2006/relationships/footer" Target="footer18.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9.xml"/><Relationship Id="rId14" Type="http://schemas.openxmlformats.org/officeDocument/2006/relationships/footer" Target="footer4.xml"/><Relationship Id="rId22" Type="http://schemas.openxmlformats.org/officeDocument/2006/relationships/footer" Target="footer1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eader" Target="header5.xml"/><Relationship Id="rId48" Type="http://schemas.openxmlformats.org/officeDocument/2006/relationships/image" Target="media/image17.jpeg"/><Relationship Id="rId56" Type="http://schemas.openxmlformats.org/officeDocument/2006/relationships/footer" Target="footer16.xml"/><Relationship Id="rId8" Type="http://schemas.openxmlformats.org/officeDocument/2006/relationships/header" Target="header1.xm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7.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hyperlink" Target="https://www.ilbank.gov.tr/form/bilgiedinmeuluslararasi" TargetMode="External"/><Relationship Id="rId46" Type="http://schemas.openxmlformats.org/officeDocument/2006/relationships/header" Target="header6.xml"/><Relationship Id="rId59" Type="http://schemas.openxmlformats.org/officeDocument/2006/relationships/fontTable" Target="fontTable.xml"/><Relationship Id="rId20" Type="http://schemas.openxmlformats.org/officeDocument/2006/relationships/footer" Target="footer10.xml"/><Relationship Id="rId41" Type="http://schemas.openxmlformats.org/officeDocument/2006/relationships/package" Target="embeddings/Microsoft_Word_Document.docx"/><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18.jpeg"/><Relationship Id="rId57" Type="http://schemas.openxmlformats.org/officeDocument/2006/relationships/footer" Target="footer17.xm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footer" Target="footer13.xml"/><Relationship Id="rId52" Type="http://schemas.openxmlformats.org/officeDocument/2006/relationships/image" Target="media/image21.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2BEBBC1788444E48CC625219A557BFA"/>
        <w:category>
          <w:name w:val="General"/>
          <w:gallery w:val="placeholder"/>
        </w:category>
        <w:types>
          <w:type w:val="bbPlcHdr"/>
        </w:types>
        <w:behaviors>
          <w:behavior w:val="content"/>
        </w:behaviors>
        <w:guid w:val="{F307420A-9D70-4C27-8AD8-F3AD3398ACC6}"/>
      </w:docPartPr>
      <w:docPartBody>
        <w:p w:rsidR="000B4D45" w:rsidRDefault="000F6C11" w:rsidP="000F6C11">
          <w:pPr>
            <w:pStyle w:val="C2BEBBC1788444E48CC625219A557BFA"/>
          </w:pPr>
          <w:r w:rsidRPr="00AE2588">
            <w:rPr>
              <w:rStyle w:val="YerTutucuMetni"/>
            </w:rPr>
            <w:t>Choose an item.</w:t>
          </w:r>
        </w:p>
      </w:docPartBody>
    </w:docPart>
    <w:docPart>
      <w:docPartPr>
        <w:name w:val="96865C239E5643668C69ED2D59A79D74"/>
        <w:category>
          <w:name w:val="General"/>
          <w:gallery w:val="placeholder"/>
        </w:category>
        <w:types>
          <w:type w:val="bbPlcHdr"/>
        </w:types>
        <w:behaviors>
          <w:behavior w:val="content"/>
        </w:behaviors>
        <w:guid w:val="{B2D7E97C-7832-4783-8FF3-9239DEB0C41B}"/>
      </w:docPartPr>
      <w:docPartBody>
        <w:p w:rsidR="000B4D45" w:rsidRDefault="000F6C11" w:rsidP="000F6C11">
          <w:pPr>
            <w:pStyle w:val="96865C239E5643668C69ED2D59A79D74"/>
          </w:pPr>
          <w:r w:rsidRPr="00AE2588">
            <w:rPr>
              <w:rStyle w:val="YerTutucuMetni"/>
            </w:rPr>
            <w:t>Choose an item.</w:t>
          </w:r>
        </w:p>
      </w:docPartBody>
    </w:docPart>
    <w:docPart>
      <w:docPartPr>
        <w:name w:val="210B7E9420784A3C9E70C86B29F771DD"/>
        <w:category>
          <w:name w:val="General"/>
          <w:gallery w:val="placeholder"/>
        </w:category>
        <w:types>
          <w:type w:val="bbPlcHdr"/>
        </w:types>
        <w:behaviors>
          <w:behavior w:val="content"/>
        </w:behaviors>
        <w:guid w:val="{A712F16F-5931-41D1-A17C-E54BEEC698F6}"/>
      </w:docPartPr>
      <w:docPartBody>
        <w:p w:rsidR="000B4D45" w:rsidRDefault="000F6C11" w:rsidP="000F6C11">
          <w:pPr>
            <w:pStyle w:val="210B7E9420784A3C9E70C86B29F771DD"/>
          </w:pPr>
          <w:r w:rsidRPr="00AE2588">
            <w:rPr>
              <w:rStyle w:val="YerTutucuMetni"/>
            </w:rPr>
            <w:t>Choose an item.</w:t>
          </w:r>
        </w:p>
      </w:docPartBody>
    </w:docPart>
    <w:docPart>
      <w:docPartPr>
        <w:name w:val="3E356AD16E7D4ECFA25906B14C1A5D7A"/>
        <w:category>
          <w:name w:val="General"/>
          <w:gallery w:val="placeholder"/>
        </w:category>
        <w:types>
          <w:type w:val="bbPlcHdr"/>
        </w:types>
        <w:behaviors>
          <w:behavior w:val="content"/>
        </w:behaviors>
        <w:guid w:val="{BE39A9E3-9AFF-489E-82EA-355168C515C6}"/>
      </w:docPartPr>
      <w:docPartBody>
        <w:p w:rsidR="007832E3" w:rsidRDefault="004E7296" w:rsidP="004E7296">
          <w:pPr>
            <w:pStyle w:val="3E356AD16E7D4ECFA25906B14C1A5D7A"/>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344688A70564F5296A8B196821326B6"/>
        <w:category>
          <w:name w:val="General"/>
          <w:gallery w:val="placeholder"/>
        </w:category>
        <w:types>
          <w:type w:val="bbPlcHdr"/>
        </w:types>
        <w:behaviors>
          <w:behavior w:val="content"/>
        </w:behaviors>
        <w:guid w:val="{24B876B3-E564-46AF-B3D1-8637F5CE9B73}"/>
      </w:docPartPr>
      <w:docPartBody>
        <w:p w:rsidR="007832E3" w:rsidRDefault="004E7296" w:rsidP="004E7296">
          <w:pPr>
            <w:pStyle w:val="9344688A70564F5296A8B196821326B6"/>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imes">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D9"/>
    <w:rsid w:val="000036FE"/>
    <w:rsid w:val="000315E8"/>
    <w:rsid w:val="00033342"/>
    <w:rsid w:val="00042EF5"/>
    <w:rsid w:val="00061549"/>
    <w:rsid w:val="00076B38"/>
    <w:rsid w:val="00085A34"/>
    <w:rsid w:val="000A4774"/>
    <w:rsid w:val="000B4D45"/>
    <w:rsid w:val="000E1A10"/>
    <w:rsid w:val="000F591E"/>
    <w:rsid w:val="000F6C11"/>
    <w:rsid w:val="00125C74"/>
    <w:rsid w:val="00156BCD"/>
    <w:rsid w:val="001571ED"/>
    <w:rsid w:val="001819B4"/>
    <w:rsid w:val="00183C22"/>
    <w:rsid w:val="00186E76"/>
    <w:rsid w:val="00190BDA"/>
    <w:rsid w:val="00193A02"/>
    <w:rsid w:val="001944B9"/>
    <w:rsid w:val="00194FC3"/>
    <w:rsid w:val="00263AD9"/>
    <w:rsid w:val="00291711"/>
    <w:rsid w:val="002A5A1D"/>
    <w:rsid w:val="002B017D"/>
    <w:rsid w:val="002B2A8F"/>
    <w:rsid w:val="002F3801"/>
    <w:rsid w:val="00310ABC"/>
    <w:rsid w:val="003135AC"/>
    <w:rsid w:val="00316CDC"/>
    <w:rsid w:val="00340D4F"/>
    <w:rsid w:val="00340E71"/>
    <w:rsid w:val="003874AA"/>
    <w:rsid w:val="003F4E47"/>
    <w:rsid w:val="00404B2C"/>
    <w:rsid w:val="004405E1"/>
    <w:rsid w:val="0044587A"/>
    <w:rsid w:val="00451AE7"/>
    <w:rsid w:val="00455EC6"/>
    <w:rsid w:val="004C25B2"/>
    <w:rsid w:val="004E1616"/>
    <w:rsid w:val="004E7296"/>
    <w:rsid w:val="005248D9"/>
    <w:rsid w:val="00545BDD"/>
    <w:rsid w:val="00550E6E"/>
    <w:rsid w:val="005B7E1D"/>
    <w:rsid w:val="005D75EA"/>
    <w:rsid w:val="005E383A"/>
    <w:rsid w:val="005F3E31"/>
    <w:rsid w:val="00635E49"/>
    <w:rsid w:val="00646291"/>
    <w:rsid w:val="00676C27"/>
    <w:rsid w:val="00681948"/>
    <w:rsid w:val="0068703B"/>
    <w:rsid w:val="006A501B"/>
    <w:rsid w:val="006B25B8"/>
    <w:rsid w:val="006C4EAD"/>
    <w:rsid w:val="006D1D8A"/>
    <w:rsid w:val="006D754C"/>
    <w:rsid w:val="006E5F32"/>
    <w:rsid w:val="006F2972"/>
    <w:rsid w:val="00701647"/>
    <w:rsid w:val="0071102A"/>
    <w:rsid w:val="0071475C"/>
    <w:rsid w:val="0072091F"/>
    <w:rsid w:val="0072112C"/>
    <w:rsid w:val="00723772"/>
    <w:rsid w:val="007702BD"/>
    <w:rsid w:val="00781E53"/>
    <w:rsid w:val="007832E3"/>
    <w:rsid w:val="00816FFD"/>
    <w:rsid w:val="00823C1C"/>
    <w:rsid w:val="00876B0D"/>
    <w:rsid w:val="00883453"/>
    <w:rsid w:val="008970AB"/>
    <w:rsid w:val="008A57DE"/>
    <w:rsid w:val="008D4BCC"/>
    <w:rsid w:val="008E458D"/>
    <w:rsid w:val="008E6950"/>
    <w:rsid w:val="00914FFE"/>
    <w:rsid w:val="009866DB"/>
    <w:rsid w:val="009A0F42"/>
    <w:rsid w:val="009A2A17"/>
    <w:rsid w:val="009C3767"/>
    <w:rsid w:val="00A265AF"/>
    <w:rsid w:val="00A42B4D"/>
    <w:rsid w:val="00A62C22"/>
    <w:rsid w:val="00AB036D"/>
    <w:rsid w:val="00AB39AD"/>
    <w:rsid w:val="00AC69BF"/>
    <w:rsid w:val="00AE06A2"/>
    <w:rsid w:val="00B07016"/>
    <w:rsid w:val="00B4592E"/>
    <w:rsid w:val="00C1498C"/>
    <w:rsid w:val="00C17D27"/>
    <w:rsid w:val="00C40E50"/>
    <w:rsid w:val="00CA26D5"/>
    <w:rsid w:val="00CF013D"/>
    <w:rsid w:val="00D0206A"/>
    <w:rsid w:val="00D24B37"/>
    <w:rsid w:val="00D401CB"/>
    <w:rsid w:val="00D450E9"/>
    <w:rsid w:val="00D45329"/>
    <w:rsid w:val="00D6428E"/>
    <w:rsid w:val="00D911ED"/>
    <w:rsid w:val="00D940D5"/>
    <w:rsid w:val="00DB7A21"/>
    <w:rsid w:val="00DE0A5B"/>
    <w:rsid w:val="00DE7EF1"/>
    <w:rsid w:val="00E07586"/>
    <w:rsid w:val="00E2323A"/>
    <w:rsid w:val="00E3231B"/>
    <w:rsid w:val="00E63150"/>
    <w:rsid w:val="00E6356D"/>
    <w:rsid w:val="00E75A94"/>
    <w:rsid w:val="00E907B1"/>
    <w:rsid w:val="00F1541A"/>
    <w:rsid w:val="00FB64B3"/>
    <w:rsid w:val="00FE0A93"/>
    <w:rsid w:val="00FE5F72"/>
    <w:rsid w:val="00FF32DB"/>
    <w:rsid w:val="00FF3385"/>
    <w:rsid w:val="00FF70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D6428E"/>
    <w:rPr>
      <w:color w:val="666666"/>
    </w:rPr>
  </w:style>
  <w:style w:type="paragraph" w:customStyle="1" w:styleId="C2BEBBC1788444E48CC625219A557BFA">
    <w:name w:val="C2BEBBC1788444E48CC625219A557BFA"/>
    <w:rsid w:val="000F6C11"/>
    <w:pPr>
      <w:spacing w:line="278" w:lineRule="auto"/>
    </w:pPr>
    <w:rPr>
      <w:kern w:val="2"/>
      <w:sz w:val="24"/>
      <w:szCs w:val="24"/>
      <w:lang w:val="en-US" w:eastAsia="en-US"/>
      <w14:ligatures w14:val="standardContextual"/>
    </w:rPr>
  </w:style>
  <w:style w:type="paragraph" w:customStyle="1" w:styleId="96865C239E5643668C69ED2D59A79D74">
    <w:name w:val="96865C239E5643668C69ED2D59A79D74"/>
    <w:rsid w:val="000F6C11"/>
    <w:pPr>
      <w:spacing w:line="278" w:lineRule="auto"/>
    </w:pPr>
    <w:rPr>
      <w:kern w:val="2"/>
      <w:sz w:val="24"/>
      <w:szCs w:val="24"/>
      <w:lang w:val="en-US" w:eastAsia="en-US"/>
      <w14:ligatures w14:val="standardContextual"/>
    </w:rPr>
  </w:style>
  <w:style w:type="paragraph" w:customStyle="1" w:styleId="210B7E9420784A3C9E70C86B29F771DD">
    <w:name w:val="210B7E9420784A3C9E70C86B29F771DD"/>
    <w:rsid w:val="000F6C11"/>
    <w:pPr>
      <w:spacing w:line="278" w:lineRule="auto"/>
    </w:pPr>
    <w:rPr>
      <w:kern w:val="2"/>
      <w:sz w:val="24"/>
      <w:szCs w:val="24"/>
      <w:lang w:val="en-US" w:eastAsia="en-US"/>
      <w14:ligatures w14:val="standardContextual"/>
    </w:rPr>
  </w:style>
  <w:style w:type="paragraph" w:customStyle="1" w:styleId="3E356AD16E7D4ECFA25906B14C1A5D7A">
    <w:name w:val="3E356AD16E7D4ECFA25906B14C1A5D7A"/>
    <w:rsid w:val="004E7296"/>
    <w:pPr>
      <w:spacing w:line="278" w:lineRule="auto"/>
    </w:pPr>
    <w:rPr>
      <w:kern w:val="2"/>
      <w:sz w:val="24"/>
      <w:szCs w:val="24"/>
      <w:lang w:val="en-US" w:eastAsia="en-US"/>
      <w14:ligatures w14:val="standardContextual"/>
    </w:rPr>
  </w:style>
  <w:style w:type="paragraph" w:customStyle="1" w:styleId="9344688A70564F5296A8B196821326B6">
    <w:name w:val="9344688A70564F5296A8B196821326B6"/>
    <w:rsid w:val="004E7296"/>
    <w:pPr>
      <w:spacing w:line="278" w:lineRule="auto"/>
    </w:pPr>
    <w:rPr>
      <w:kern w:val="2"/>
      <w:sz w:val="24"/>
      <w:szCs w:val="24"/>
      <w:lang w:val="en-US"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6F5CB-1D3A-4DF1-9AE8-41A4FA30B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58</Pages>
  <Words>13031</Words>
  <Characters>74277</Characters>
  <Application>Microsoft Office Word</Application>
  <DocSecurity>0</DocSecurity>
  <Lines>618</Lines>
  <Paragraphs>174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ILBANK</Company>
  <LinksUpToDate>false</LinksUpToDate>
  <CharactersWithSpaces>87134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Çağrı Gürbüz</dc:creator>
  <cp:keywords>TD-fm60hhw8, N-kq84q69a</cp:keywords>
  <dc:description/>
  <cp:lastModifiedBy>Nejdet ORUÇ</cp:lastModifiedBy>
  <cp:revision>8</cp:revision>
  <dcterms:created xsi:type="dcterms:W3CDTF">2025-07-25T13:07:00Z</dcterms:created>
  <dcterms:modified xsi:type="dcterms:W3CDTF">2025-09-04T10:33:00Z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a56200b0-bf01-40e4-8e7a-4a0d92500e28</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